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B87F2" w14:textId="77777777" w:rsidR="00687CBD" w:rsidRDefault="009B4646">
      <w:pPr>
        <w:jc w:val="center"/>
      </w:pPr>
      <w:r>
        <w:rPr>
          <w:b/>
          <w:sz w:val="32"/>
        </w:rPr>
        <w:t>Základná škola v Námestove</w:t>
      </w:r>
    </w:p>
    <w:p w14:paraId="1F0B19C5" w14:textId="77777777" w:rsidR="00687CBD" w:rsidRDefault="009B4646">
      <w:pPr>
        <w:jc w:val="center"/>
      </w:pPr>
      <w:r>
        <w:rPr>
          <w:sz w:val="22"/>
        </w:rPr>
        <w:t>Komenského ulica 495/33, 029 01 Námestovo</w:t>
      </w:r>
    </w:p>
    <w:p w14:paraId="07E85FA7" w14:textId="77777777" w:rsidR="00687CBD" w:rsidRDefault="00687CBD"/>
    <w:p w14:paraId="78AA4F46" w14:textId="77777777" w:rsidR="00687CBD" w:rsidRDefault="009B4646">
      <w:pPr>
        <w:jc w:val="center"/>
      </w:pPr>
      <w:r>
        <w:rPr>
          <w:b/>
          <w:sz w:val="44"/>
        </w:rPr>
        <w:t>UČEBNÉ OSNOVY</w:t>
      </w:r>
    </w:p>
    <w:p w14:paraId="38B026D1" w14:textId="77777777" w:rsidR="00687CBD" w:rsidRDefault="00687CBD"/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687CBD" w14:paraId="1515B434" w14:textId="77777777">
        <w:trPr>
          <w:tblHeader/>
          <w:jc w:val="center"/>
        </w:trPr>
        <w:tc>
          <w:tcPr>
            <w:tcW w:w="5100" w:type="dxa"/>
          </w:tcPr>
          <w:p w14:paraId="58CDF977" w14:textId="77777777" w:rsidR="00687CBD" w:rsidRDefault="009B4646">
            <w:r>
              <w:rPr>
                <w:b/>
              </w:rPr>
              <w:t>Vzdelávacia oblasť</w:t>
            </w:r>
          </w:p>
        </w:tc>
        <w:tc>
          <w:tcPr>
            <w:tcW w:w="5100" w:type="dxa"/>
          </w:tcPr>
          <w:p w14:paraId="70E82664" w14:textId="77777777" w:rsidR="00687CBD" w:rsidRDefault="009B4646">
            <w:r>
              <w:t>Zdravie a pohyb</w:t>
            </w:r>
          </w:p>
        </w:tc>
      </w:tr>
      <w:tr w:rsidR="00687CBD" w14:paraId="2B5D7DB9" w14:textId="77777777">
        <w:trPr>
          <w:jc w:val="center"/>
        </w:trPr>
        <w:tc>
          <w:tcPr>
            <w:tcW w:w="5100" w:type="dxa"/>
          </w:tcPr>
          <w:p w14:paraId="7CAEFBB0" w14:textId="77777777" w:rsidR="00687CBD" w:rsidRDefault="009B4646">
            <w:r>
              <w:rPr>
                <w:b/>
              </w:rPr>
              <w:t>Predmet</w:t>
            </w:r>
          </w:p>
        </w:tc>
        <w:tc>
          <w:tcPr>
            <w:tcW w:w="5100" w:type="dxa"/>
          </w:tcPr>
          <w:p w14:paraId="5FFA961B" w14:textId="77777777" w:rsidR="00687CBD" w:rsidRDefault="009B4646">
            <w:r>
              <w:t>ŠPORTOVÁ PRÍPRAVA so zameraním na FUTBAL</w:t>
            </w:r>
          </w:p>
        </w:tc>
      </w:tr>
      <w:tr w:rsidR="00687CBD" w14:paraId="0A68E469" w14:textId="77777777">
        <w:trPr>
          <w:jc w:val="center"/>
        </w:trPr>
        <w:tc>
          <w:tcPr>
            <w:tcW w:w="5100" w:type="dxa"/>
          </w:tcPr>
          <w:p w14:paraId="3CACFBF9" w14:textId="77777777" w:rsidR="00687CBD" w:rsidRDefault="009B4646">
            <w:r>
              <w:rPr>
                <w:b/>
              </w:rPr>
              <w:t>Stupeň vzdelávania</w:t>
            </w:r>
          </w:p>
        </w:tc>
        <w:tc>
          <w:tcPr>
            <w:tcW w:w="5100" w:type="dxa"/>
          </w:tcPr>
          <w:p w14:paraId="534B4A29" w14:textId="77777777" w:rsidR="00687CBD" w:rsidRDefault="009B4646">
            <w:r>
              <w:t>Nižšie stredné vzdelávanie – ISCED 2</w:t>
            </w:r>
          </w:p>
        </w:tc>
      </w:tr>
      <w:tr w:rsidR="00687CBD" w14:paraId="265BD95C" w14:textId="77777777">
        <w:trPr>
          <w:jc w:val="center"/>
        </w:trPr>
        <w:tc>
          <w:tcPr>
            <w:tcW w:w="5100" w:type="dxa"/>
          </w:tcPr>
          <w:p w14:paraId="750F37A1" w14:textId="77777777" w:rsidR="00687CBD" w:rsidRDefault="009B4646">
            <w:r>
              <w:rPr>
                <w:b/>
              </w:rPr>
              <w:t>Ročník</w:t>
            </w:r>
          </w:p>
        </w:tc>
        <w:tc>
          <w:tcPr>
            <w:tcW w:w="5100" w:type="dxa"/>
          </w:tcPr>
          <w:p w14:paraId="63D61120" w14:textId="77777777" w:rsidR="00687CBD" w:rsidRDefault="009B4646">
            <w:r>
              <w:t>6. ročník</w:t>
            </w:r>
          </w:p>
        </w:tc>
      </w:tr>
      <w:tr w:rsidR="00687CBD" w14:paraId="0DE72295" w14:textId="77777777">
        <w:trPr>
          <w:jc w:val="center"/>
        </w:trPr>
        <w:tc>
          <w:tcPr>
            <w:tcW w:w="5100" w:type="dxa"/>
          </w:tcPr>
          <w:p w14:paraId="2CAE6501" w14:textId="77777777" w:rsidR="00687CBD" w:rsidRDefault="009B4646">
            <w:r>
              <w:rPr>
                <w:b/>
              </w:rPr>
              <w:t>Časový rozsah výučby</w:t>
            </w:r>
          </w:p>
        </w:tc>
        <w:tc>
          <w:tcPr>
            <w:tcW w:w="5100" w:type="dxa"/>
          </w:tcPr>
          <w:p w14:paraId="3965B540" w14:textId="77777777" w:rsidR="00687CBD" w:rsidRDefault="009B4646">
            <w:r>
              <w:t>4 vyučovacie hodiny týždenne / 132 hodín ročne</w:t>
            </w:r>
          </w:p>
        </w:tc>
      </w:tr>
      <w:tr w:rsidR="00687CBD" w14:paraId="6D135439" w14:textId="77777777">
        <w:trPr>
          <w:jc w:val="center"/>
        </w:trPr>
        <w:tc>
          <w:tcPr>
            <w:tcW w:w="5100" w:type="dxa"/>
          </w:tcPr>
          <w:p w14:paraId="772668CB" w14:textId="77777777" w:rsidR="00687CBD" w:rsidRDefault="009B4646">
            <w:r>
              <w:rPr>
                <w:b/>
              </w:rPr>
              <w:t>Organizácia výučby</w:t>
            </w:r>
          </w:p>
        </w:tc>
        <w:tc>
          <w:tcPr>
            <w:tcW w:w="5100" w:type="dxa"/>
          </w:tcPr>
          <w:p w14:paraId="178F3C91" w14:textId="76CF8B2E" w:rsidR="00687CBD" w:rsidRDefault="009B4646">
            <w:r>
              <w:t xml:space="preserve">2 </w:t>
            </w:r>
            <w:r>
              <w:t xml:space="preserve"> + 2 </w:t>
            </w:r>
          </w:p>
        </w:tc>
      </w:tr>
      <w:tr w:rsidR="00687CBD" w14:paraId="3AE39CAB" w14:textId="77777777">
        <w:trPr>
          <w:jc w:val="center"/>
        </w:trPr>
        <w:tc>
          <w:tcPr>
            <w:tcW w:w="5100" w:type="dxa"/>
          </w:tcPr>
          <w:p w14:paraId="19930ED6" w14:textId="77777777" w:rsidR="00687CBD" w:rsidRDefault="009B4646">
            <w:r>
              <w:rPr>
                <w:b/>
              </w:rPr>
              <w:t>Školský rok</w:t>
            </w:r>
          </w:p>
        </w:tc>
        <w:tc>
          <w:tcPr>
            <w:tcW w:w="5100" w:type="dxa"/>
          </w:tcPr>
          <w:p w14:paraId="39ACF299" w14:textId="77777777" w:rsidR="00687CBD" w:rsidRDefault="009B4646">
            <w:r>
              <w:t>2026/2027</w:t>
            </w:r>
          </w:p>
        </w:tc>
      </w:tr>
    </w:tbl>
    <w:p w14:paraId="48FE11BB" w14:textId="77777777" w:rsidR="00687CBD" w:rsidRDefault="00687CBD"/>
    <w:p w14:paraId="55FB02F5" w14:textId="77777777" w:rsidR="00687CBD" w:rsidRDefault="009B4646">
      <w:pPr>
        <w:jc w:val="center"/>
      </w:pPr>
      <w:r>
        <w:rPr>
          <w:i/>
        </w:rPr>
        <w:t>Učebná osnova je priamo previazaná s revidovaným časovo-tematickým plánom 6. ročníka.</w:t>
      </w:r>
    </w:p>
    <w:p w14:paraId="19AD4A8C" w14:textId="77777777" w:rsidR="00687CBD" w:rsidRDefault="009B4646">
      <w:r>
        <w:br w:type="page"/>
      </w:r>
    </w:p>
    <w:p w14:paraId="281192A9" w14:textId="77777777" w:rsidR="00687CBD" w:rsidRDefault="009B4646">
      <w:pPr>
        <w:pStyle w:val="Nadpis1"/>
      </w:pPr>
      <w:r>
        <w:lastRenderedPageBreak/>
        <w:t xml:space="preserve">1. </w:t>
      </w:r>
      <w:r>
        <w:t>Charakteristika vyučovacieho predmetu</w:t>
      </w:r>
    </w:p>
    <w:p w14:paraId="453420E8" w14:textId="77777777" w:rsidR="00687CBD" w:rsidRDefault="009B4646">
      <w:pPr>
        <w:spacing w:after="80"/>
      </w:pPr>
      <w:r>
        <w:t>Športová príprava so zameraním na futbal v 6. ročníku nadväzuje na základné pohybové a futbalové zručnosti 5. ročníka. Predstavuje druhý stupeň postupného rozvoja hráča, v ktorom sa ťažisko presúva od osvojenia základn</w:t>
      </w:r>
      <w:r>
        <w:t>ých HČJ k ich zdokonaľovaniu v pohybe, k obojnohosti, variabilite a k prvým jednoduchým rozhodnutiam v herných situáciách.</w:t>
      </w:r>
    </w:p>
    <w:p w14:paraId="7BDF3101" w14:textId="77777777" w:rsidR="00687CBD" w:rsidRDefault="009B4646">
      <w:pPr>
        <w:spacing w:after="80"/>
      </w:pPr>
      <w:r>
        <w:t>Žiak zdokonaľuje vedenie lopty, prvý dotyk a spracovanie, prihrávku, streľbu, obchádzanie súpera a základnú obrannú činnosť. Technick</w:t>
      </w:r>
      <w:r>
        <w:t>é zručnosti sa postupne spájajú do krátkych reťazcov HČJ a uplatňujú sa v situáciách 1 : 1, 2 : 1, 1 : 2, 2 : 2 a 3 : 2. Dôraz je na kvalitu prevedenia, potom na rýchlosť, jednoduchý tlak súpera a následné rozhodovanie.</w:t>
      </w:r>
    </w:p>
    <w:p w14:paraId="3C67F391" w14:textId="77777777" w:rsidR="00687CBD" w:rsidRDefault="009B4646">
      <w:pPr>
        <w:spacing w:after="80"/>
      </w:pPr>
      <w:r>
        <w:t>Súčasťou prípravy je rozvoj koordiná</w:t>
      </w:r>
      <w:r>
        <w:t xml:space="preserve">cie, reakčnej a štartovej rýchlosti, agility, dynamickej sily, stability a hernej vytrvalosti. Kondičné schopnosti sú rozvíjané prevažne futbalovo špecificky prostredníctvom hier a pohybových úloh. Obojnohosť a technika „pociťovania lopty“ sa rozvíjajú aj </w:t>
      </w:r>
      <w:r>
        <w:t>pomocou prvkov Coerverovej metodiky.</w:t>
      </w:r>
    </w:p>
    <w:p w14:paraId="7AF7D36B" w14:textId="77777777" w:rsidR="00687CBD" w:rsidRDefault="009B4646">
      <w:pPr>
        <w:spacing w:after="80"/>
      </w:pPr>
      <w:r>
        <w:t>Tematické celky sa prelínajú počas vyučovania. Získané technické, taktické a kondičné zručnosti sa prenášajú do prípravných a malých foriem hry, súťaží a miniturnajov. Takto je zachovaná väzba medzi technickou prípravou</w:t>
      </w:r>
      <w:r>
        <w:t xml:space="preserve"> a vlastnou hrou, ktorá bola súčasťou aj pôvodných školských učebných osnov pre spoločný 6.–7. ročník. fileciteturn13file0L120-L144</w:t>
      </w:r>
    </w:p>
    <w:p w14:paraId="1076B698" w14:textId="77777777" w:rsidR="00687CBD" w:rsidRDefault="009B4646">
      <w:pPr>
        <w:pStyle w:val="Nadpis1"/>
      </w:pPr>
      <w:r>
        <w:t>2. Východiská a ciele predmetu</w:t>
      </w:r>
    </w:p>
    <w:p w14:paraId="3547AF79" w14:textId="77777777" w:rsidR="00687CBD" w:rsidRDefault="009B4646">
      <w:pPr>
        <w:spacing w:after="80"/>
      </w:pPr>
      <w:r>
        <w:t>Učebná osnova vychádza z rámca nižšieho stredného vzdelávania – ISCED 2, vzdelávacej obla</w:t>
      </w:r>
      <w:r>
        <w:t>sti Zdravie a pohyb, a je prispôsobená športovej triede so špecifickým zameraním na futbal. Pri tvorbe boli využité aj pôvodné školské učebné osnovy 6.–7. ročníka, ktoré stanovujú rozvoj HČJ, herných kombinácií, reťazcov HČJ, pohybových schopností, teoreti</w:t>
      </w:r>
      <w:r>
        <w:t>ckej a psychologickej prípravy. fileciteturn13file0L89-L117</w:t>
      </w:r>
    </w:p>
    <w:p w14:paraId="1A238F06" w14:textId="77777777" w:rsidR="00687CBD" w:rsidRDefault="009B4646">
      <w:pPr>
        <w:spacing w:after="80"/>
      </w:pPr>
      <w:r>
        <w:t>Ministerstvo školstva vydáva konsolidované znenie Štátneho vzdelávacieho programu pre nižšie stredné vzdelávanie – 2. stupeň ZŠ a samostatne upravuje rámcové učebné plány pre telesnú a športov</w:t>
      </w:r>
      <w:r>
        <w:t>ú výchovu. Pre športové triedy existuje navýšená hodinová dotácia športovej prípravy. citeturn527701search4turn527701search25</w:t>
      </w:r>
    </w:p>
    <w:p w14:paraId="61329964" w14:textId="77777777" w:rsidR="00687CBD" w:rsidRDefault="009B4646">
      <w:pPr>
        <w:pStyle w:val="Nadpis2"/>
      </w:pPr>
      <w:r>
        <w:t>2.1 Všeobecné ciele</w:t>
      </w:r>
    </w:p>
    <w:p w14:paraId="6D3384B7" w14:textId="77777777" w:rsidR="00687CBD" w:rsidRDefault="009B4646">
      <w:pPr>
        <w:spacing w:after="40"/>
        <w:ind w:left="255" w:hanging="113"/>
      </w:pPr>
      <w:r>
        <w:t>• rozvíjať kondičné, koordinačné, rýchlostné a pohybové schopnosti primerane veku</w:t>
      </w:r>
    </w:p>
    <w:p w14:paraId="6C775631" w14:textId="77777777" w:rsidR="00687CBD" w:rsidRDefault="009B4646">
      <w:pPr>
        <w:spacing w:after="40"/>
        <w:ind w:left="255" w:hanging="113"/>
      </w:pPr>
      <w:r>
        <w:t>• zdokonaľovať a upevňov</w:t>
      </w:r>
      <w:r>
        <w:t>ať základné futbalové HČJ a prepájať ich do jednoduchých reťazcov</w:t>
      </w:r>
    </w:p>
    <w:p w14:paraId="39327D6D" w14:textId="77777777" w:rsidR="00687CBD" w:rsidRDefault="009B4646">
      <w:pPr>
        <w:spacing w:after="40"/>
        <w:ind w:left="255" w:hanging="113"/>
      </w:pPr>
      <w:r>
        <w:t>• rozvíjať obojnohosť a schopnosť používať techniku v pohybe</w:t>
      </w:r>
    </w:p>
    <w:p w14:paraId="6102A087" w14:textId="77777777" w:rsidR="00687CBD" w:rsidRDefault="009B4646">
      <w:pPr>
        <w:spacing w:after="40"/>
        <w:ind w:left="255" w:hanging="113"/>
      </w:pPr>
      <w:r>
        <w:t>• uplatňovať HČJ v jednoduchých herných situáciách a prípravných hrách</w:t>
      </w:r>
    </w:p>
    <w:p w14:paraId="3CD54465" w14:textId="77777777" w:rsidR="00687CBD" w:rsidRDefault="009B4646">
      <w:pPr>
        <w:spacing w:after="40"/>
        <w:ind w:left="255" w:hanging="113"/>
      </w:pPr>
      <w:r>
        <w:t xml:space="preserve">• rozvíjať spoluprácu, komunikáciu, disciplínu a </w:t>
      </w:r>
      <w:r>
        <w:t>fair-play</w:t>
      </w:r>
    </w:p>
    <w:p w14:paraId="5CAD9900" w14:textId="77777777" w:rsidR="00687CBD" w:rsidRDefault="009B4646">
      <w:pPr>
        <w:spacing w:after="40"/>
        <w:ind w:left="255" w:hanging="113"/>
      </w:pPr>
      <w:r>
        <w:t>• viesť žiaka k bezpečnosti, regenerácii, zdravému životnému štýlu a sebareflexii</w:t>
      </w:r>
    </w:p>
    <w:p w14:paraId="0AD38BB1" w14:textId="77777777" w:rsidR="00687CBD" w:rsidRDefault="009B4646">
      <w:pPr>
        <w:pStyle w:val="Nadpis2"/>
      </w:pPr>
      <w:r>
        <w:t>2.2 Špecifické ciele 6. ročníka</w:t>
      </w:r>
    </w:p>
    <w:p w14:paraId="70A2ADFC" w14:textId="77777777" w:rsidR="00687CBD" w:rsidRDefault="009B4646">
      <w:pPr>
        <w:spacing w:after="40"/>
        <w:ind w:left="255" w:hanging="113"/>
      </w:pPr>
      <w:r>
        <w:t>• zdokonaľovať vedenie lopty, zmeny smeru a rytmu pohybu</w:t>
      </w:r>
    </w:p>
    <w:p w14:paraId="2BF98E97" w14:textId="77777777" w:rsidR="00687CBD" w:rsidRDefault="009B4646">
      <w:pPr>
        <w:spacing w:after="40"/>
        <w:ind w:left="255" w:hanging="113"/>
      </w:pPr>
      <w:r>
        <w:t>• zdokonaľovať prvý dotyk, preberanie a spracovanie lopty</w:t>
      </w:r>
    </w:p>
    <w:p w14:paraId="1FDFFC04" w14:textId="77777777" w:rsidR="00687CBD" w:rsidRDefault="009B4646">
      <w:pPr>
        <w:spacing w:after="40"/>
        <w:ind w:left="255" w:hanging="113"/>
      </w:pPr>
      <w:r>
        <w:t>• zdokonaľovať kr</w:t>
      </w:r>
      <w:r>
        <w:t>átku a strednú prihrávku v pohybe</w:t>
      </w:r>
    </w:p>
    <w:p w14:paraId="6ED3F207" w14:textId="77777777" w:rsidR="00687CBD" w:rsidRDefault="009B4646">
      <w:pPr>
        <w:spacing w:after="40"/>
        <w:ind w:left="255" w:hanging="113"/>
      </w:pPr>
      <w:r>
        <w:t>• zdokonaľovať streľbu po vedení a po prihrávke</w:t>
      </w:r>
    </w:p>
    <w:p w14:paraId="53F8E8CF" w14:textId="77777777" w:rsidR="00687CBD" w:rsidRDefault="009B4646">
      <w:pPr>
        <w:spacing w:after="40"/>
        <w:ind w:left="255" w:hanging="113"/>
      </w:pPr>
      <w:r>
        <w:t>• využívať nepreferovanú nohu v základných HČJ</w:t>
      </w:r>
    </w:p>
    <w:p w14:paraId="0F082731" w14:textId="77777777" w:rsidR="00687CBD" w:rsidRDefault="009B4646">
      <w:pPr>
        <w:spacing w:after="40"/>
        <w:ind w:left="255" w:hanging="113"/>
      </w:pPr>
      <w:r>
        <w:t>• uplatniť základné útočné a obranné riešenie 1 : 1</w:t>
      </w:r>
    </w:p>
    <w:p w14:paraId="46D43C0C" w14:textId="77777777" w:rsidR="00687CBD" w:rsidRDefault="009B4646">
      <w:pPr>
        <w:spacing w:after="40"/>
        <w:ind w:left="255" w:hanging="113"/>
      </w:pPr>
      <w:r>
        <w:t>• pochopiť jednoduché situácie 2 : 1, 1 : 2, 2 : 2 a 3 : 2</w:t>
      </w:r>
    </w:p>
    <w:p w14:paraId="57106981" w14:textId="77777777" w:rsidR="00687CBD" w:rsidRDefault="009B4646">
      <w:pPr>
        <w:spacing w:after="40"/>
        <w:ind w:left="255" w:hanging="113"/>
      </w:pPr>
      <w:r>
        <w:t>• začať využívať</w:t>
      </w:r>
      <w:r>
        <w:t xml:space="preserve"> narážačku, pohyb po prihrávke a jednoduchý pohyb bez lopty</w:t>
      </w:r>
    </w:p>
    <w:p w14:paraId="2BAC6F34" w14:textId="77777777" w:rsidR="00687CBD" w:rsidRDefault="009B4646">
      <w:pPr>
        <w:spacing w:after="40"/>
        <w:ind w:left="255" w:hanging="113"/>
      </w:pPr>
      <w:r>
        <w:t>• uplatňovať Coerverovu metodiku ako doplnok k ovládaniu lopty, obojnohosti a zmene rytmu</w:t>
      </w:r>
    </w:p>
    <w:p w14:paraId="1132E29A" w14:textId="77777777" w:rsidR="00687CBD" w:rsidRDefault="009B4646">
      <w:pPr>
        <w:spacing w:after="40"/>
        <w:ind w:left="255" w:hanging="113"/>
      </w:pPr>
      <w:r>
        <w:t>• pripraviť žiaka na 7. ročník – individuálnu a skupinovú taktiku</w:t>
      </w:r>
    </w:p>
    <w:p w14:paraId="682BF713" w14:textId="77777777" w:rsidR="00687CBD" w:rsidRDefault="009B4646">
      <w:pPr>
        <w:pStyle w:val="Nadpis1"/>
      </w:pPr>
      <w:r>
        <w:lastRenderedPageBreak/>
        <w:t>3. Kompetencie žiaka</w:t>
      </w:r>
    </w:p>
    <w:p w14:paraId="79B27887" w14:textId="77777777" w:rsidR="00687CBD" w:rsidRDefault="009B4646">
      <w:pPr>
        <w:pStyle w:val="Nadpis2"/>
      </w:pPr>
      <w:r>
        <w:t xml:space="preserve">Pohybové </w:t>
      </w:r>
      <w:r>
        <w:t>kompetencie</w:t>
      </w:r>
    </w:p>
    <w:p w14:paraId="4EC6D112" w14:textId="77777777" w:rsidR="00687CBD" w:rsidRDefault="009B4646">
      <w:pPr>
        <w:spacing w:after="40"/>
        <w:ind w:left="255" w:hanging="113"/>
      </w:pPr>
      <w:r>
        <w:t>• vykonávať HČJ technicky správne a v pohybe</w:t>
      </w:r>
    </w:p>
    <w:p w14:paraId="3C4F8D76" w14:textId="77777777" w:rsidR="00687CBD" w:rsidRDefault="009B4646">
      <w:pPr>
        <w:spacing w:after="40"/>
        <w:ind w:left="255" w:hanging="113"/>
      </w:pPr>
      <w:r>
        <w:t>• ovládať loptu oboma nohami v jednoduchých herných podmienkach</w:t>
      </w:r>
    </w:p>
    <w:p w14:paraId="52F2AD40" w14:textId="77777777" w:rsidR="00687CBD" w:rsidRDefault="009B4646">
      <w:pPr>
        <w:spacing w:after="40"/>
        <w:ind w:left="255" w:hanging="113"/>
      </w:pPr>
      <w:r>
        <w:t>• uplatniť 1 : 1 a jednoduché početné situácie</w:t>
      </w:r>
    </w:p>
    <w:p w14:paraId="42ED51BB" w14:textId="77777777" w:rsidR="00687CBD" w:rsidRDefault="009B4646">
      <w:pPr>
        <w:spacing w:after="40"/>
        <w:ind w:left="255" w:hanging="113"/>
      </w:pPr>
      <w:r>
        <w:t>• rozvíjať reakčnú rýchlosť, agilitu, koordináciu, dynamickú silu a hernú vytrvalosť</w:t>
      </w:r>
    </w:p>
    <w:p w14:paraId="256558D7" w14:textId="77777777" w:rsidR="00687CBD" w:rsidRDefault="009B4646">
      <w:pPr>
        <w:pStyle w:val="Nadpis2"/>
      </w:pPr>
      <w:r>
        <w:t>Kog</w:t>
      </w:r>
      <w:r>
        <w:t>nitívne kompetencie</w:t>
      </w:r>
    </w:p>
    <w:p w14:paraId="3C0DE4C8" w14:textId="77777777" w:rsidR="00687CBD" w:rsidRDefault="009B4646">
      <w:pPr>
        <w:spacing w:after="40"/>
        <w:ind w:left="255" w:hanging="113"/>
      </w:pPr>
      <w:r>
        <w:t>• používať základnú odbornú futbalovú terminológiu</w:t>
      </w:r>
    </w:p>
    <w:p w14:paraId="7C0E9ABA" w14:textId="77777777" w:rsidR="00687CBD" w:rsidRDefault="009B4646">
      <w:pPr>
        <w:spacing w:after="40"/>
        <w:ind w:left="255" w:hanging="113"/>
      </w:pPr>
      <w:r>
        <w:t>• rozoznať jednoduchý herný problém a vybrať základné riešenie</w:t>
      </w:r>
    </w:p>
    <w:p w14:paraId="5752DC1D" w14:textId="77777777" w:rsidR="00687CBD" w:rsidRDefault="009B4646">
      <w:pPr>
        <w:spacing w:after="40"/>
        <w:ind w:left="255" w:hanging="113"/>
      </w:pPr>
      <w:r>
        <w:t>• chápať význam prvého dotyku, prihrávky, pohybu bez lopty a podpory spoluhráča</w:t>
      </w:r>
    </w:p>
    <w:p w14:paraId="20D318D5" w14:textId="77777777" w:rsidR="00687CBD" w:rsidRDefault="009B4646">
      <w:pPr>
        <w:spacing w:after="40"/>
        <w:ind w:left="255" w:hanging="113"/>
      </w:pPr>
      <w:r>
        <w:t>• poznať základné pravidlá futbalu a princ</w:t>
      </w:r>
      <w:r>
        <w:t>ípy fair-play</w:t>
      </w:r>
    </w:p>
    <w:p w14:paraId="5D6C641E" w14:textId="77777777" w:rsidR="00687CBD" w:rsidRDefault="009B4646">
      <w:pPr>
        <w:spacing w:after="40"/>
        <w:ind w:left="255" w:hanging="113"/>
      </w:pPr>
      <w:r>
        <w:t>• chápať význam rozcvičenia, regenerácie, hygieny a pitného režimu</w:t>
      </w:r>
    </w:p>
    <w:p w14:paraId="2249AA58" w14:textId="77777777" w:rsidR="00687CBD" w:rsidRDefault="009B4646">
      <w:pPr>
        <w:pStyle w:val="Nadpis2"/>
      </w:pPr>
      <w:r>
        <w:t>Komunikačné a interpersonálne kompetencie</w:t>
      </w:r>
    </w:p>
    <w:p w14:paraId="7F18A478" w14:textId="77777777" w:rsidR="00687CBD" w:rsidRDefault="009B4646">
      <w:pPr>
        <w:spacing w:after="40"/>
        <w:ind w:left="255" w:hanging="113"/>
      </w:pPr>
      <w:r>
        <w:t>• komunikovať so spoluhráčmi pri riešení herných situácií</w:t>
      </w:r>
    </w:p>
    <w:p w14:paraId="6F6A79C4" w14:textId="77777777" w:rsidR="00687CBD" w:rsidRDefault="009B4646">
      <w:pPr>
        <w:spacing w:after="40"/>
        <w:ind w:left="255" w:hanging="113"/>
      </w:pPr>
      <w:r>
        <w:t>• spolupracovať v dvojici a malej skupine</w:t>
      </w:r>
    </w:p>
    <w:p w14:paraId="62CE3CE0" w14:textId="77777777" w:rsidR="00687CBD" w:rsidRDefault="009B4646">
      <w:pPr>
        <w:spacing w:after="40"/>
        <w:ind w:left="255" w:hanging="113"/>
      </w:pPr>
      <w:r>
        <w:t xml:space="preserve">• prijímať spätnú väzbu a </w:t>
      </w:r>
      <w:r>
        <w:t>rešpektovať pokyny učiteľa/trénera</w:t>
      </w:r>
    </w:p>
    <w:p w14:paraId="1D025424" w14:textId="77777777" w:rsidR="00687CBD" w:rsidRDefault="009B4646">
      <w:pPr>
        <w:spacing w:after="40"/>
        <w:ind w:left="255" w:hanging="113"/>
      </w:pPr>
      <w:r>
        <w:t>• riešiť bežné konfliktné situácie pokojne a športovo</w:t>
      </w:r>
    </w:p>
    <w:p w14:paraId="7D6298BB" w14:textId="77777777" w:rsidR="00687CBD" w:rsidRDefault="009B4646">
      <w:pPr>
        <w:pStyle w:val="Nadpis2"/>
      </w:pPr>
      <w:r>
        <w:t>Učebné a sebaregulačné kompetencie</w:t>
      </w:r>
    </w:p>
    <w:p w14:paraId="4A8A2BDA" w14:textId="77777777" w:rsidR="00687CBD" w:rsidRDefault="009B4646">
      <w:pPr>
        <w:spacing w:after="40"/>
        <w:ind w:left="255" w:hanging="113"/>
      </w:pPr>
      <w:r>
        <w:t>• pripraviť sa na pohybovú úlohu podľa pokynov</w:t>
      </w:r>
    </w:p>
    <w:p w14:paraId="31C13605" w14:textId="77777777" w:rsidR="00687CBD" w:rsidRDefault="009B4646">
      <w:pPr>
        <w:spacing w:after="40"/>
        <w:ind w:left="255" w:hanging="113"/>
      </w:pPr>
      <w:r>
        <w:t>• opraviť technickú chybu podľa spätnej väzby</w:t>
      </w:r>
    </w:p>
    <w:p w14:paraId="5C421FE7" w14:textId="77777777" w:rsidR="00687CBD" w:rsidRDefault="009B4646">
      <w:pPr>
        <w:spacing w:after="40"/>
        <w:ind w:left="255" w:hanging="113"/>
      </w:pPr>
      <w:r>
        <w:t>• sledovať svoj progres v technike, kon</w:t>
      </w:r>
      <w:r>
        <w:t>dícii a hre</w:t>
      </w:r>
    </w:p>
    <w:p w14:paraId="6FCEC2B2" w14:textId="77777777" w:rsidR="00687CBD" w:rsidRDefault="009B4646">
      <w:pPr>
        <w:pStyle w:val="Nadpis2"/>
      </w:pPr>
      <w:r>
        <w:t>Postojové kompetencie</w:t>
      </w:r>
    </w:p>
    <w:p w14:paraId="6A102870" w14:textId="77777777" w:rsidR="00687CBD" w:rsidRDefault="009B4646">
      <w:pPr>
        <w:spacing w:after="40"/>
        <w:ind w:left="255" w:hanging="113"/>
      </w:pPr>
      <w:r>
        <w:t>• dodržiavať fair-play a rešpektovať spoluhráčov, súperov a rozhodcu</w:t>
      </w:r>
    </w:p>
    <w:p w14:paraId="08EC419C" w14:textId="77777777" w:rsidR="00687CBD" w:rsidRDefault="009B4646">
      <w:pPr>
        <w:spacing w:after="40"/>
        <w:ind w:left="255" w:hanging="113"/>
      </w:pPr>
      <w:r>
        <w:t>• vedieť prijať výhru aj prehru</w:t>
      </w:r>
    </w:p>
    <w:p w14:paraId="6A9DA6E1" w14:textId="77777777" w:rsidR="00687CBD" w:rsidRDefault="009B4646">
      <w:pPr>
        <w:spacing w:after="40"/>
        <w:ind w:left="255" w:hanging="113"/>
      </w:pPr>
      <w:r>
        <w:t>• prejavovať snahu o sebazdokonaľovanie</w:t>
      </w:r>
    </w:p>
    <w:p w14:paraId="3D180232" w14:textId="77777777" w:rsidR="00687CBD" w:rsidRDefault="009B4646">
      <w:pPr>
        <w:pStyle w:val="Nadpis1"/>
      </w:pPr>
      <w:r>
        <w:t>4. Obsahový a výkonový štandard 6. ročníka</w:t>
      </w:r>
    </w:p>
    <w:p w14:paraId="5D1906B0" w14:textId="77777777" w:rsidR="00687CBD" w:rsidRDefault="009B4646">
      <w:pPr>
        <w:spacing w:after="80"/>
      </w:pPr>
      <w:r>
        <w:t>Obsahový štandard je pre športovú trie</w:t>
      </w:r>
      <w:r>
        <w:t>du rozšírený o systematickú futbalovú prípravu. Pôvodné spoločné učebné osnovy 6.–7. ročníka uvádzajú medzi základné oblasti techniku HČJ, reťazce HČJ, herné kombinácie, herné situácie, herné systémy, kondičnú, teoretickú a psychologickú prípravu. V 6. roč</w:t>
      </w:r>
      <w:r>
        <w:t>níku sa z tohto spoločného rámca vyberajú a primerane stupňujú najmä technické a jednoduché herné požiadavky. fileciteturn13file0L118-L173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687CBD" w14:paraId="27CB5FCC" w14:textId="77777777">
        <w:trPr>
          <w:tblHeader/>
          <w:jc w:val="center"/>
        </w:trPr>
        <w:tc>
          <w:tcPr>
            <w:tcW w:w="3400" w:type="dxa"/>
          </w:tcPr>
          <w:p w14:paraId="24227591" w14:textId="77777777" w:rsidR="00687CBD" w:rsidRDefault="009B4646">
            <w:r>
              <w:rPr>
                <w:b/>
              </w:rPr>
              <w:t>Tematická oblasť</w:t>
            </w:r>
          </w:p>
        </w:tc>
        <w:tc>
          <w:tcPr>
            <w:tcW w:w="3400" w:type="dxa"/>
          </w:tcPr>
          <w:p w14:paraId="5904F72B" w14:textId="77777777" w:rsidR="00687CBD" w:rsidRDefault="009B4646">
            <w:r>
              <w:rPr>
                <w:b/>
              </w:rPr>
              <w:t>Obsahový štandard</w:t>
            </w:r>
          </w:p>
        </w:tc>
        <w:tc>
          <w:tcPr>
            <w:tcW w:w="3400" w:type="dxa"/>
          </w:tcPr>
          <w:p w14:paraId="2E8B0F01" w14:textId="77777777" w:rsidR="00687CBD" w:rsidRDefault="009B4646">
            <w:r>
              <w:rPr>
                <w:b/>
              </w:rPr>
              <w:t>Výkonový štandard</w:t>
            </w:r>
          </w:p>
        </w:tc>
      </w:tr>
      <w:tr w:rsidR="00687CBD" w14:paraId="248D6395" w14:textId="77777777">
        <w:trPr>
          <w:jc w:val="center"/>
        </w:trPr>
        <w:tc>
          <w:tcPr>
            <w:tcW w:w="3400" w:type="dxa"/>
          </w:tcPr>
          <w:p w14:paraId="4026E50F" w14:textId="77777777" w:rsidR="00687CBD" w:rsidRDefault="009B4646">
            <w:r>
              <w:t>Pohybová a kondičná pripravenosť</w:t>
            </w:r>
          </w:p>
        </w:tc>
        <w:tc>
          <w:tcPr>
            <w:tcW w:w="3400" w:type="dxa"/>
          </w:tcPr>
          <w:p w14:paraId="2F2E4306" w14:textId="77777777" w:rsidR="00687CBD" w:rsidRDefault="009B4646">
            <w:r>
              <w:t>Koordinácia, orientácia, r</w:t>
            </w:r>
            <w:r>
              <w:t>eakcia, krátka rýchlosť, agilita, dynamická sila, stabilita a herná vytrvalosť.</w:t>
            </w:r>
          </w:p>
        </w:tc>
        <w:tc>
          <w:tcPr>
            <w:tcW w:w="3400" w:type="dxa"/>
          </w:tcPr>
          <w:p w14:paraId="1CCDF71A" w14:textId="77777777" w:rsidR="00687CBD" w:rsidRDefault="009B4646">
            <w:r>
              <w:t>Žiak zvládne pohybové úlohy bezpečne, technicky správne a primerane svojim možnostiam.</w:t>
            </w:r>
          </w:p>
        </w:tc>
      </w:tr>
      <w:tr w:rsidR="00687CBD" w14:paraId="51499A7D" w14:textId="77777777">
        <w:trPr>
          <w:jc w:val="center"/>
        </w:trPr>
        <w:tc>
          <w:tcPr>
            <w:tcW w:w="3400" w:type="dxa"/>
          </w:tcPr>
          <w:p w14:paraId="5F321B60" w14:textId="77777777" w:rsidR="00687CBD" w:rsidRDefault="009B4646">
            <w:r>
              <w:t>Ovládanie lopty a vedenie</w:t>
            </w:r>
          </w:p>
        </w:tc>
        <w:tc>
          <w:tcPr>
            <w:tcW w:w="3400" w:type="dxa"/>
          </w:tcPr>
          <w:p w14:paraId="20512052" w14:textId="77777777" w:rsidR="00687CBD" w:rsidRDefault="009B4646">
            <w:r>
              <w:t xml:space="preserve">Manipulácia s loptou, vedenie, zmena smeru a rytmu, práca </w:t>
            </w:r>
            <w:r>
              <w:t>oboma nohami, Coerver – základné prvky.</w:t>
            </w:r>
          </w:p>
        </w:tc>
        <w:tc>
          <w:tcPr>
            <w:tcW w:w="3400" w:type="dxa"/>
          </w:tcPr>
          <w:p w14:paraId="6351B996" w14:textId="77777777" w:rsidR="00687CBD" w:rsidRDefault="009B4646">
            <w:r>
              <w:t>Žiak vedie loptu v pohybe, mení smer a tempo a udrží kontrolu lopty.</w:t>
            </w:r>
          </w:p>
        </w:tc>
      </w:tr>
      <w:tr w:rsidR="00687CBD" w14:paraId="4E9F4797" w14:textId="77777777">
        <w:trPr>
          <w:jc w:val="center"/>
        </w:trPr>
        <w:tc>
          <w:tcPr>
            <w:tcW w:w="3400" w:type="dxa"/>
          </w:tcPr>
          <w:p w14:paraId="0FB895F0" w14:textId="77777777" w:rsidR="00687CBD" w:rsidRDefault="009B4646">
            <w:r>
              <w:t>Prihrávka a spracovanie</w:t>
            </w:r>
          </w:p>
        </w:tc>
        <w:tc>
          <w:tcPr>
            <w:tcW w:w="3400" w:type="dxa"/>
          </w:tcPr>
          <w:p w14:paraId="375CDA93" w14:textId="77777777" w:rsidR="00687CBD" w:rsidRDefault="009B4646">
            <w:r>
              <w:t>Krátka a stredná prihrávka, prvý dotyk, spracovanie po zemi, prihrávka a spracovanie v pohybe.</w:t>
            </w:r>
          </w:p>
        </w:tc>
        <w:tc>
          <w:tcPr>
            <w:tcW w:w="3400" w:type="dxa"/>
          </w:tcPr>
          <w:p w14:paraId="003A10B3" w14:textId="77777777" w:rsidR="00687CBD" w:rsidRDefault="009B4646">
            <w:r>
              <w:t xml:space="preserve">Žiak presne prihrá a prvým </w:t>
            </w:r>
            <w:r>
              <w:t>dotykom si pripraví ďalšiu činnosť.</w:t>
            </w:r>
          </w:p>
        </w:tc>
      </w:tr>
      <w:tr w:rsidR="00687CBD" w14:paraId="229FD598" w14:textId="77777777">
        <w:trPr>
          <w:jc w:val="center"/>
        </w:trPr>
        <w:tc>
          <w:tcPr>
            <w:tcW w:w="3400" w:type="dxa"/>
          </w:tcPr>
          <w:p w14:paraId="4F8A5E46" w14:textId="77777777" w:rsidR="00687CBD" w:rsidRDefault="009B4646">
            <w:r>
              <w:t>Streľba a zakončenie</w:t>
            </w:r>
          </w:p>
        </w:tc>
        <w:tc>
          <w:tcPr>
            <w:tcW w:w="3400" w:type="dxa"/>
          </w:tcPr>
          <w:p w14:paraId="0A4F734F" w14:textId="77777777" w:rsidR="00687CBD" w:rsidRDefault="009B4646">
            <w:r>
              <w:t xml:space="preserve">Streľba po vedení, po prihrávke a po spracovaní, pravá a ľavá noha </w:t>
            </w:r>
            <w:r>
              <w:lastRenderedPageBreak/>
              <w:t>podľa úrovne.</w:t>
            </w:r>
          </w:p>
        </w:tc>
        <w:tc>
          <w:tcPr>
            <w:tcW w:w="3400" w:type="dxa"/>
          </w:tcPr>
          <w:p w14:paraId="250742F1" w14:textId="77777777" w:rsidR="00687CBD" w:rsidRDefault="009B4646">
            <w:r>
              <w:lastRenderedPageBreak/>
              <w:t>Žiak zakončí jednoduchú situáciu technicky správne.</w:t>
            </w:r>
          </w:p>
        </w:tc>
      </w:tr>
      <w:tr w:rsidR="00687CBD" w14:paraId="626F7F70" w14:textId="77777777">
        <w:trPr>
          <w:jc w:val="center"/>
        </w:trPr>
        <w:tc>
          <w:tcPr>
            <w:tcW w:w="3400" w:type="dxa"/>
          </w:tcPr>
          <w:p w14:paraId="68D1EAFA" w14:textId="77777777" w:rsidR="00687CBD" w:rsidRDefault="009B4646">
            <w:r>
              <w:t>1 : 1 – útok a obrana</w:t>
            </w:r>
          </w:p>
        </w:tc>
        <w:tc>
          <w:tcPr>
            <w:tcW w:w="3400" w:type="dxa"/>
          </w:tcPr>
          <w:p w14:paraId="583072F4" w14:textId="77777777" w:rsidR="00687CBD" w:rsidRDefault="009B4646">
            <w:r>
              <w:t>Kľučka, zmena rytmu, krytie lopty, obranný</w:t>
            </w:r>
            <w:r>
              <w:t xml:space="preserve"> postoj, dostupovanie a základné odobratie.</w:t>
            </w:r>
          </w:p>
        </w:tc>
        <w:tc>
          <w:tcPr>
            <w:tcW w:w="3400" w:type="dxa"/>
          </w:tcPr>
          <w:p w14:paraId="55B6D753" w14:textId="77777777" w:rsidR="00687CBD" w:rsidRDefault="009B4646">
            <w:r>
              <w:t>Žiak rieši 1 : 1 v útoku a v obrane obmedzí postup súpera.</w:t>
            </w:r>
          </w:p>
        </w:tc>
      </w:tr>
      <w:tr w:rsidR="00687CBD" w14:paraId="6170ED52" w14:textId="77777777">
        <w:trPr>
          <w:jc w:val="center"/>
        </w:trPr>
        <w:tc>
          <w:tcPr>
            <w:tcW w:w="3400" w:type="dxa"/>
          </w:tcPr>
          <w:p w14:paraId="6A78E84A" w14:textId="77777777" w:rsidR="00687CBD" w:rsidRDefault="009B4646">
            <w:r>
              <w:t>Jednoduché herné situácie</w:t>
            </w:r>
          </w:p>
        </w:tc>
        <w:tc>
          <w:tcPr>
            <w:tcW w:w="3400" w:type="dxa"/>
          </w:tcPr>
          <w:p w14:paraId="3B7461B5" w14:textId="77777777" w:rsidR="00687CBD" w:rsidRDefault="009B4646">
            <w:r>
              <w:t>2 : 1, 1 : 2, 2 : 2, 3 : 2; podpora, zaisťovanie a jednoduchý pohyb bez lopty.</w:t>
            </w:r>
          </w:p>
        </w:tc>
        <w:tc>
          <w:tcPr>
            <w:tcW w:w="3400" w:type="dxa"/>
          </w:tcPr>
          <w:p w14:paraId="7AD53C22" w14:textId="77777777" w:rsidR="00687CBD" w:rsidRDefault="009B4646">
            <w:r>
              <w:t xml:space="preserve">Žiak rozpozná základnú početnú situáciu a </w:t>
            </w:r>
            <w:r>
              <w:t>zvolí primerané riešenie.</w:t>
            </w:r>
          </w:p>
        </w:tc>
      </w:tr>
      <w:tr w:rsidR="00687CBD" w14:paraId="49B676CD" w14:textId="77777777">
        <w:trPr>
          <w:jc w:val="center"/>
        </w:trPr>
        <w:tc>
          <w:tcPr>
            <w:tcW w:w="3400" w:type="dxa"/>
          </w:tcPr>
          <w:p w14:paraId="444D3E20" w14:textId="77777777" w:rsidR="00687CBD" w:rsidRDefault="009B4646">
            <w:r>
              <w:t>Herné kombinácie a reťazce HČJ</w:t>
            </w:r>
          </w:p>
        </w:tc>
        <w:tc>
          <w:tcPr>
            <w:tcW w:w="3400" w:type="dxa"/>
          </w:tcPr>
          <w:p w14:paraId="62553B92" w14:textId="77777777" w:rsidR="00687CBD" w:rsidRDefault="009B4646">
            <w:r>
              <w:t>Prihrávka a pohyb, narážačka dvojice, spracovanie–vedenie–prihrávka, vedenie–prihrávka–streľba.</w:t>
            </w:r>
          </w:p>
        </w:tc>
        <w:tc>
          <w:tcPr>
            <w:tcW w:w="3400" w:type="dxa"/>
          </w:tcPr>
          <w:p w14:paraId="7ADB4A18" w14:textId="77777777" w:rsidR="00687CBD" w:rsidRDefault="009B4646">
            <w:r>
              <w:t>Žiak plynulo spojí viac HČJ a pokračuje v hre.</w:t>
            </w:r>
          </w:p>
        </w:tc>
      </w:tr>
      <w:tr w:rsidR="00687CBD" w14:paraId="40BB17D1" w14:textId="77777777">
        <w:trPr>
          <w:jc w:val="center"/>
        </w:trPr>
        <w:tc>
          <w:tcPr>
            <w:tcW w:w="3400" w:type="dxa"/>
          </w:tcPr>
          <w:p w14:paraId="77F86884" w14:textId="77777777" w:rsidR="00687CBD" w:rsidRDefault="009B4646">
            <w:r>
              <w:t>Prípravné hry, súťaže a miniturnaje</w:t>
            </w:r>
          </w:p>
        </w:tc>
        <w:tc>
          <w:tcPr>
            <w:tcW w:w="3400" w:type="dxa"/>
          </w:tcPr>
          <w:p w14:paraId="0FCE8C30" w14:textId="77777777" w:rsidR="00687CBD" w:rsidRDefault="009B4646">
            <w:r>
              <w:t xml:space="preserve">Malé formy 2 : 2 </w:t>
            </w:r>
            <w:r>
              <w:t>až 5 : 5, obmedzené pravidlá, bodované úlohy, súťaže a turnaje.</w:t>
            </w:r>
          </w:p>
        </w:tc>
        <w:tc>
          <w:tcPr>
            <w:tcW w:w="3400" w:type="dxa"/>
          </w:tcPr>
          <w:p w14:paraId="01E4C736" w14:textId="77777777" w:rsidR="00687CBD" w:rsidRDefault="009B4646">
            <w:r>
              <w:t>Žiak uplatní HČJ v hre, spolupracuje a dodržiava pravidlá.</w:t>
            </w:r>
          </w:p>
        </w:tc>
      </w:tr>
      <w:tr w:rsidR="00687CBD" w14:paraId="24D95637" w14:textId="77777777">
        <w:trPr>
          <w:jc w:val="center"/>
        </w:trPr>
        <w:tc>
          <w:tcPr>
            <w:tcW w:w="3400" w:type="dxa"/>
          </w:tcPr>
          <w:p w14:paraId="648D856B" w14:textId="77777777" w:rsidR="00687CBD" w:rsidRDefault="009B4646">
            <w:r>
              <w:t>Pravidlá, štandardné situácie, brankár</w:t>
            </w:r>
          </w:p>
        </w:tc>
        <w:tc>
          <w:tcPr>
            <w:tcW w:w="3400" w:type="dxa"/>
          </w:tcPr>
          <w:p w14:paraId="24443835" w14:textId="77777777" w:rsidR="00687CBD" w:rsidRDefault="009B4646">
            <w:r>
              <w:t>Vhadzovanie, rohový kop, základné pravidlá; základné brankárske činnosti.</w:t>
            </w:r>
          </w:p>
        </w:tc>
        <w:tc>
          <w:tcPr>
            <w:tcW w:w="3400" w:type="dxa"/>
          </w:tcPr>
          <w:p w14:paraId="682D1707" w14:textId="77777777" w:rsidR="00687CBD" w:rsidRDefault="009B4646">
            <w:r>
              <w:t>Žiak pozná pravidlá</w:t>
            </w:r>
            <w:r>
              <w:t xml:space="preserve"> a zvládne jednoduchú úlohu pri štandardnej situácii; brankár zvládne základnú techniku.</w:t>
            </w:r>
          </w:p>
        </w:tc>
      </w:tr>
      <w:tr w:rsidR="00687CBD" w14:paraId="5EEAFE49" w14:textId="77777777">
        <w:trPr>
          <w:jc w:val="center"/>
        </w:trPr>
        <w:tc>
          <w:tcPr>
            <w:tcW w:w="3400" w:type="dxa"/>
          </w:tcPr>
          <w:p w14:paraId="40CD3A52" w14:textId="77777777" w:rsidR="00687CBD" w:rsidRDefault="009B4646">
            <w:r>
              <w:t>Zdravie, bezpečnosť, regenerácia a psychická príprava</w:t>
            </w:r>
          </w:p>
        </w:tc>
        <w:tc>
          <w:tcPr>
            <w:tcW w:w="3400" w:type="dxa"/>
          </w:tcPr>
          <w:p w14:paraId="1C433A6D" w14:textId="77777777" w:rsidR="00687CBD" w:rsidRDefault="009B4646">
            <w:r>
              <w:t>Rozcvičenie, hygiena, pitný režim, regenerácia, zvládanie chyby a emócií, spolupráca.</w:t>
            </w:r>
          </w:p>
        </w:tc>
        <w:tc>
          <w:tcPr>
            <w:tcW w:w="3400" w:type="dxa"/>
          </w:tcPr>
          <w:p w14:paraId="5A252AE2" w14:textId="77777777" w:rsidR="00687CBD" w:rsidRDefault="009B4646">
            <w:r>
              <w:t xml:space="preserve">Žiak sa bezpečne pripraví </w:t>
            </w:r>
            <w:r>
              <w:t>na výkon, pozná základné zásady regenerácie a reaguje športovo na úspech aj neúspech.</w:t>
            </w:r>
          </w:p>
        </w:tc>
      </w:tr>
    </w:tbl>
    <w:p w14:paraId="782A1CB8" w14:textId="77777777" w:rsidR="00687CBD" w:rsidRDefault="009B4646">
      <w:pPr>
        <w:pStyle w:val="Nadpis1"/>
      </w:pPr>
      <w:r>
        <w:t>5. Tematické celky a orientačná hodinová dotácia</w:t>
      </w:r>
    </w:p>
    <w:p w14:paraId="029CB5C2" w14:textId="77777777" w:rsidR="00687CBD" w:rsidRDefault="009B4646">
      <w:pPr>
        <w:spacing w:after="80"/>
      </w:pPr>
      <w:r>
        <w:t>Ročná dotácia je 132 hodín. Tematické celky sa prelínajú; uvedená hodinová dotácia predstavuje orientačné ťažisko oblast</w:t>
      </w:r>
      <w:r>
        <w:t>í a nie izolované bloky. Tento princíp nadväzuje na pôvodné školské osnovy, ktoré odporúčajú prepájať tematické celky počas každej vyučovacej jednotky. fileciteturn13file0L97-L110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687CBD" w14:paraId="34B1FE96" w14:textId="77777777">
        <w:trPr>
          <w:tblHeader/>
          <w:jc w:val="center"/>
        </w:trPr>
        <w:tc>
          <w:tcPr>
            <w:tcW w:w="5100" w:type="dxa"/>
          </w:tcPr>
          <w:p w14:paraId="50F59124" w14:textId="77777777" w:rsidR="00687CBD" w:rsidRDefault="009B4646">
            <w:r>
              <w:rPr>
                <w:b/>
              </w:rPr>
              <w:t>Tematický celok</w:t>
            </w:r>
          </w:p>
        </w:tc>
        <w:tc>
          <w:tcPr>
            <w:tcW w:w="5100" w:type="dxa"/>
          </w:tcPr>
          <w:p w14:paraId="77CDFEB9" w14:textId="77777777" w:rsidR="00687CBD" w:rsidRDefault="009B4646">
            <w:r>
              <w:rPr>
                <w:b/>
              </w:rPr>
              <w:t>Hodiny</w:t>
            </w:r>
          </w:p>
        </w:tc>
      </w:tr>
      <w:tr w:rsidR="00687CBD" w14:paraId="3874CE6C" w14:textId="77777777">
        <w:trPr>
          <w:jc w:val="center"/>
        </w:trPr>
        <w:tc>
          <w:tcPr>
            <w:tcW w:w="5100" w:type="dxa"/>
          </w:tcPr>
          <w:p w14:paraId="2B80923E" w14:textId="77777777" w:rsidR="00687CBD" w:rsidRDefault="009B4646">
            <w:r>
              <w:t>Diagnostika, BOZP, pravidlá a organizácia</w:t>
            </w:r>
          </w:p>
        </w:tc>
        <w:tc>
          <w:tcPr>
            <w:tcW w:w="5100" w:type="dxa"/>
          </w:tcPr>
          <w:p w14:paraId="7E770E84" w14:textId="77777777" w:rsidR="00687CBD" w:rsidRDefault="009B4646">
            <w:pPr>
              <w:jc w:val="center"/>
            </w:pPr>
            <w:r>
              <w:t>4</w:t>
            </w:r>
          </w:p>
        </w:tc>
      </w:tr>
      <w:tr w:rsidR="00687CBD" w14:paraId="72A971B0" w14:textId="77777777">
        <w:trPr>
          <w:jc w:val="center"/>
        </w:trPr>
        <w:tc>
          <w:tcPr>
            <w:tcW w:w="5100" w:type="dxa"/>
          </w:tcPr>
          <w:p w14:paraId="741FD16F" w14:textId="77777777" w:rsidR="00687CBD" w:rsidRDefault="009B4646">
            <w:r>
              <w:t>Technika HČJ – vedenie, prihrávka, spracovanie, streľba</w:t>
            </w:r>
          </w:p>
        </w:tc>
        <w:tc>
          <w:tcPr>
            <w:tcW w:w="5100" w:type="dxa"/>
          </w:tcPr>
          <w:p w14:paraId="03B2851E" w14:textId="77777777" w:rsidR="00687CBD" w:rsidRDefault="009B4646">
            <w:pPr>
              <w:jc w:val="center"/>
            </w:pPr>
            <w:r>
              <w:t>34</w:t>
            </w:r>
          </w:p>
        </w:tc>
      </w:tr>
      <w:tr w:rsidR="00687CBD" w14:paraId="3FEB9C5D" w14:textId="77777777">
        <w:trPr>
          <w:jc w:val="center"/>
        </w:trPr>
        <w:tc>
          <w:tcPr>
            <w:tcW w:w="5100" w:type="dxa"/>
          </w:tcPr>
          <w:p w14:paraId="697B6A11" w14:textId="77777777" w:rsidR="00687CBD" w:rsidRDefault="009B4646">
            <w:r>
              <w:t>Koordinácia, rýchlosť, agilita, dynamická sila a stabilita</w:t>
            </w:r>
          </w:p>
        </w:tc>
        <w:tc>
          <w:tcPr>
            <w:tcW w:w="5100" w:type="dxa"/>
          </w:tcPr>
          <w:p w14:paraId="3EA0F534" w14:textId="77777777" w:rsidR="00687CBD" w:rsidRDefault="009B4646">
            <w:pPr>
              <w:jc w:val="center"/>
            </w:pPr>
            <w:r>
              <w:t>18</w:t>
            </w:r>
          </w:p>
        </w:tc>
      </w:tr>
      <w:tr w:rsidR="00687CBD" w14:paraId="701F66E7" w14:textId="77777777">
        <w:trPr>
          <w:jc w:val="center"/>
        </w:trPr>
        <w:tc>
          <w:tcPr>
            <w:tcW w:w="5100" w:type="dxa"/>
          </w:tcPr>
          <w:p w14:paraId="4CDA78C5" w14:textId="77777777" w:rsidR="00687CBD" w:rsidRDefault="009B4646">
            <w:r>
              <w:t>Coerver, obojnohosť a pocit lopty</w:t>
            </w:r>
          </w:p>
        </w:tc>
        <w:tc>
          <w:tcPr>
            <w:tcW w:w="5100" w:type="dxa"/>
          </w:tcPr>
          <w:p w14:paraId="7458075D" w14:textId="77777777" w:rsidR="00687CBD" w:rsidRDefault="009B4646">
            <w:pPr>
              <w:jc w:val="center"/>
            </w:pPr>
            <w:r>
              <w:t>10</w:t>
            </w:r>
          </w:p>
        </w:tc>
      </w:tr>
      <w:tr w:rsidR="00687CBD" w14:paraId="53CC9E09" w14:textId="77777777">
        <w:trPr>
          <w:jc w:val="center"/>
        </w:trPr>
        <w:tc>
          <w:tcPr>
            <w:tcW w:w="5100" w:type="dxa"/>
          </w:tcPr>
          <w:p w14:paraId="7FBBB050" w14:textId="77777777" w:rsidR="00687CBD" w:rsidRDefault="009B4646">
            <w:r>
              <w:t>1 : 1 a jednoduchá individuálna taktika</w:t>
            </w:r>
          </w:p>
        </w:tc>
        <w:tc>
          <w:tcPr>
            <w:tcW w:w="5100" w:type="dxa"/>
          </w:tcPr>
          <w:p w14:paraId="5E67EBC4" w14:textId="77777777" w:rsidR="00687CBD" w:rsidRDefault="009B4646">
            <w:pPr>
              <w:jc w:val="center"/>
            </w:pPr>
            <w:r>
              <w:t>14</w:t>
            </w:r>
          </w:p>
        </w:tc>
      </w:tr>
      <w:tr w:rsidR="00687CBD" w14:paraId="2CDEDC1D" w14:textId="77777777">
        <w:trPr>
          <w:jc w:val="center"/>
        </w:trPr>
        <w:tc>
          <w:tcPr>
            <w:tcW w:w="5100" w:type="dxa"/>
          </w:tcPr>
          <w:p w14:paraId="6BD7A552" w14:textId="77777777" w:rsidR="00687CBD" w:rsidRDefault="009B4646">
            <w:r>
              <w:t xml:space="preserve">Jednoduché herné situácie 2 : 1, 1 : 2, 2 : 2, 3 : </w:t>
            </w:r>
            <w:r>
              <w:t>2</w:t>
            </w:r>
          </w:p>
        </w:tc>
        <w:tc>
          <w:tcPr>
            <w:tcW w:w="5100" w:type="dxa"/>
          </w:tcPr>
          <w:p w14:paraId="4AEE23C3" w14:textId="77777777" w:rsidR="00687CBD" w:rsidRDefault="009B4646">
            <w:pPr>
              <w:jc w:val="center"/>
            </w:pPr>
            <w:r>
              <w:t>14</w:t>
            </w:r>
          </w:p>
        </w:tc>
      </w:tr>
      <w:tr w:rsidR="00687CBD" w14:paraId="51D62DF4" w14:textId="77777777">
        <w:trPr>
          <w:jc w:val="center"/>
        </w:trPr>
        <w:tc>
          <w:tcPr>
            <w:tcW w:w="5100" w:type="dxa"/>
          </w:tcPr>
          <w:p w14:paraId="7CAF0A11" w14:textId="77777777" w:rsidR="00687CBD" w:rsidRDefault="009B4646">
            <w:r>
              <w:t>Herné reťazce a základné kombinácie</w:t>
            </w:r>
          </w:p>
        </w:tc>
        <w:tc>
          <w:tcPr>
            <w:tcW w:w="5100" w:type="dxa"/>
          </w:tcPr>
          <w:p w14:paraId="62221D98" w14:textId="77777777" w:rsidR="00687CBD" w:rsidRDefault="009B4646">
            <w:pPr>
              <w:jc w:val="center"/>
            </w:pPr>
            <w:r>
              <w:t>10</w:t>
            </w:r>
          </w:p>
        </w:tc>
      </w:tr>
      <w:tr w:rsidR="00687CBD" w14:paraId="4A151070" w14:textId="77777777">
        <w:trPr>
          <w:jc w:val="center"/>
        </w:trPr>
        <w:tc>
          <w:tcPr>
            <w:tcW w:w="5100" w:type="dxa"/>
          </w:tcPr>
          <w:p w14:paraId="20ADCC66" w14:textId="77777777" w:rsidR="00687CBD" w:rsidRDefault="009B4646">
            <w:r>
              <w:t>Malé formy hry, súťaže a miniturnaje</w:t>
            </w:r>
          </w:p>
        </w:tc>
        <w:tc>
          <w:tcPr>
            <w:tcW w:w="5100" w:type="dxa"/>
          </w:tcPr>
          <w:p w14:paraId="468727F7" w14:textId="77777777" w:rsidR="00687CBD" w:rsidRDefault="009B4646">
            <w:pPr>
              <w:jc w:val="center"/>
            </w:pPr>
            <w:r>
              <w:t>14</w:t>
            </w:r>
          </w:p>
        </w:tc>
      </w:tr>
      <w:tr w:rsidR="00687CBD" w14:paraId="79EB5BBD" w14:textId="77777777">
        <w:trPr>
          <w:jc w:val="center"/>
        </w:trPr>
        <w:tc>
          <w:tcPr>
            <w:tcW w:w="5100" w:type="dxa"/>
          </w:tcPr>
          <w:p w14:paraId="25246D22" w14:textId="77777777" w:rsidR="00687CBD" w:rsidRDefault="009B4646">
            <w:r>
              <w:t>Štandardné situácie, brankár, teória a psychologická príprava</w:t>
            </w:r>
          </w:p>
        </w:tc>
        <w:tc>
          <w:tcPr>
            <w:tcW w:w="5100" w:type="dxa"/>
          </w:tcPr>
          <w:p w14:paraId="017B8008" w14:textId="77777777" w:rsidR="00687CBD" w:rsidRDefault="009B4646">
            <w:pPr>
              <w:jc w:val="center"/>
            </w:pPr>
            <w:r>
              <w:t>6</w:t>
            </w:r>
          </w:p>
        </w:tc>
      </w:tr>
      <w:tr w:rsidR="00687CBD" w14:paraId="47EEFACE" w14:textId="77777777">
        <w:trPr>
          <w:jc w:val="center"/>
        </w:trPr>
        <w:tc>
          <w:tcPr>
            <w:tcW w:w="5100" w:type="dxa"/>
          </w:tcPr>
          <w:p w14:paraId="552B61A3" w14:textId="77777777" w:rsidR="00687CBD" w:rsidRDefault="009B4646">
            <w:r>
              <w:t>Priebežná a výstupná diagnostika, hodnotenie progresu</w:t>
            </w:r>
          </w:p>
        </w:tc>
        <w:tc>
          <w:tcPr>
            <w:tcW w:w="5100" w:type="dxa"/>
          </w:tcPr>
          <w:p w14:paraId="7C4D98E1" w14:textId="77777777" w:rsidR="00687CBD" w:rsidRDefault="009B4646">
            <w:pPr>
              <w:jc w:val="center"/>
            </w:pPr>
            <w:r>
              <w:t>6</w:t>
            </w:r>
          </w:p>
        </w:tc>
      </w:tr>
      <w:tr w:rsidR="00687CBD" w14:paraId="5728A0B5" w14:textId="77777777">
        <w:trPr>
          <w:jc w:val="center"/>
        </w:trPr>
        <w:tc>
          <w:tcPr>
            <w:tcW w:w="5100" w:type="dxa"/>
          </w:tcPr>
          <w:p w14:paraId="36188F79" w14:textId="77777777" w:rsidR="00687CBD" w:rsidRDefault="009B4646">
            <w:r>
              <w:t xml:space="preserve">Špecifická herná vytrvalosť a herné </w:t>
            </w:r>
            <w:r>
              <w:t>kondičné vložky</w:t>
            </w:r>
          </w:p>
        </w:tc>
        <w:tc>
          <w:tcPr>
            <w:tcW w:w="5100" w:type="dxa"/>
          </w:tcPr>
          <w:p w14:paraId="6744D83E" w14:textId="77777777" w:rsidR="00687CBD" w:rsidRDefault="009B4646">
            <w:pPr>
              <w:jc w:val="center"/>
            </w:pPr>
            <w:r>
              <w:t>2</w:t>
            </w:r>
          </w:p>
        </w:tc>
      </w:tr>
      <w:tr w:rsidR="00687CBD" w14:paraId="40121D2D" w14:textId="77777777">
        <w:trPr>
          <w:jc w:val="center"/>
        </w:trPr>
        <w:tc>
          <w:tcPr>
            <w:tcW w:w="5100" w:type="dxa"/>
          </w:tcPr>
          <w:p w14:paraId="4CAA25F5" w14:textId="77777777" w:rsidR="00687CBD" w:rsidRDefault="009B4646">
            <w:r>
              <w:rPr>
                <w:b/>
              </w:rPr>
              <w:t>SPOLU</w:t>
            </w:r>
          </w:p>
        </w:tc>
        <w:tc>
          <w:tcPr>
            <w:tcW w:w="5100" w:type="dxa"/>
          </w:tcPr>
          <w:p w14:paraId="367EF88D" w14:textId="77777777" w:rsidR="00687CBD" w:rsidRDefault="009B4646">
            <w:pPr>
              <w:jc w:val="center"/>
            </w:pPr>
            <w:r>
              <w:rPr>
                <w:b/>
              </w:rPr>
              <w:t>132</w:t>
            </w:r>
          </w:p>
        </w:tc>
      </w:tr>
    </w:tbl>
    <w:p w14:paraId="11F62D07" w14:textId="77777777" w:rsidR="00687CBD" w:rsidRDefault="009B4646">
      <w:pPr>
        <w:pStyle w:val="Nadpis1"/>
      </w:pPr>
      <w:r>
        <w:t>6. Metódy, formy a zásady vyučovania</w:t>
      </w:r>
    </w:p>
    <w:p w14:paraId="2C2A2BAD" w14:textId="77777777" w:rsidR="00687CBD" w:rsidRDefault="009B4646">
      <w:pPr>
        <w:spacing w:after="80"/>
      </w:pPr>
      <w:r>
        <w:t>Využívajú sa metódy a formy uvedené v pôvodných školských osnovách: slovné, názorné, praktické, problémové a tvorivé; metóda celku, po častiach, od časti k celku a celok–časť–celok; príprav</w:t>
      </w:r>
      <w:r>
        <w:t>né cvičenia, herné cvičenia, prípravná/úlohovaná hra a vlastná hra. Organizácia žiakov môže byť hromadná, skupinová alebo individuálna, na stanovištiach, prúdovou, paralelnou či kruhovou formou. fileciteturn13file0L413-L480</w:t>
      </w:r>
    </w:p>
    <w:p w14:paraId="68DA6649" w14:textId="77777777" w:rsidR="00687CBD" w:rsidRDefault="009B4646">
      <w:pPr>
        <w:spacing w:after="40"/>
        <w:ind w:left="255" w:hanging="113"/>
      </w:pPr>
      <w:r>
        <w:t xml:space="preserve">• metóda celku, po častiach </w:t>
      </w:r>
      <w:r>
        <w:t>a celok–časť–celok</w:t>
      </w:r>
    </w:p>
    <w:p w14:paraId="1D92E194" w14:textId="77777777" w:rsidR="00687CBD" w:rsidRDefault="009B4646">
      <w:pPr>
        <w:spacing w:after="40"/>
        <w:ind w:left="255" w:hanging="113"/>
      </w:pPr>
      <w:r>
        <w:t>• názorná demonštrácia, krátka inštrukcia a okamžitá spätná väzba</w:t>
      </w:r>
    </w:p>
    <w:p w14:paraId="26E4A330" w14:textId="77777777" w:rsidR="00687CBD" w:rsidRDefault="009B4646">
      <w:pPr>
        <w:spacing w:after="40"/>
        <w:ind w:left="255" w:hanging="113"/>
      </w:pPr>
      <w:r>
        <w:t>• problémové a tvorivé úlohy s primeranou možnosťou výberu</w:t>
      </w:r>
    </w:p>
    <w:p w14:paraId="2C5539A9" w14:textId="77777777" w:rsidR="00687CBD" w:rsidRDefault="009B4646">
      <w:pPr>
        <w:spacing w:after="40"/>
        <w:ind w:left="255" w:hanging="113"/>
      </w:pPr>
      <w:r>
        <w:lastRenderedPageBreak/>
        <w:t>• prípravné cvičenia (PC), herné cvičenia (HC), prípravná hra (PH) a vlastná hra (VH)</w:t>
      </w:r>
    </w:p>
    <w:p w14:paraId="5C91DE56" w14:textId="77777777" w:rsidR="00687CBD" w:rsidRDefault="009B4646">
      <w:pPr>
        <w:spacing w:after="40"/>
        <w:ind w:left="255" w:hanging="113"/>
      </w:pPr>
      <w:r>
        <w:t xml:space="preserve">• malé formy hry 2 : 2 </w:t>
      </w:r>
      <w:r>
        <w:t>až 5 : 5, stanovišťová, prúdová, paralelná a kruhová forma</w:t>
      </w:r>
    </w:p>
    <w:p w14:paraId="630B7031" w14:textId="77777777" w:rsidR="00687CBD" w:rsidRDefault="009B4646">
      <w:pPr>
        <w:spacing w:after="40"/>
        <w:ind w:left="255" w:hanging="113"/>
      </w:pPr>
      <w:r>
        <w:t>• Coerver ako doplnkový prostriedok rozvoja ovládania lopty a obojnohosti</w:t>
      </w:r>
    </w:p>
    <w:p w14:paraId="48DBF7AB" w14:textId="77777777" w:rsidR="00687CBD" w:rsidRDefault="009B4646">
      <w:pPr>
        <w:spacing w:after="40"/>
        <w:ind w:left="255" w:hanging="113"/>
      </w:pPr>
      <w:r>
        <w:t>• súťaže, štafety, technický viacboj a miniturnaje</w:t>
      </w:r>
    </w:p>
    <w:p w14:paraId="39B93C3B" w14:textId="77777777" w:rsidR="00687CBD" w:rsidRDefault="009B4646">
      <w:pPr>
        <w:spacing w:after="40"/>
        <w:ind w:left="255" w:hanging="113"/>
      </w:pPr>
      <w:r>
        <w:t>• diagnostika a jednoduché sebareflexívne hodnotenie</w:t>
      </w:r>
    </w:p>
    <w:p w14:paraId="1248667F" w14:textId="77777777" w:rsidR="00687CBD" w:rsidRDefault="009B4646">
      <w:pPr>
        <w:pStyle w:val="Nadpis2"/>
      </w:pPr>
      <w:r>
        <w:t xml:space="preserve">6.1 </w:t>
      </w:r>
      <w:r>
        <w:t>Štruktúra dvojhodinovky – 90 minút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687CBD" w14:paraId="34ACDE8B" w14:textId="77777777">
        <w:trPr>
          <w:tblHeader/>
        </w:trPr>
        <w:tc>
          <w:tcPr>
            <w:tcW w:w="3400" w:type="dxa"/>
          </w:tcPr>
          <w:p w14:paraId="7E90DF6A" w14:textId="77777777" w:rsidR="00687CBD" w:rsidRDefault="009B4646">
            <w:r>
              <w:rPr>
                <w:b/>
              </w:rPr>
              <w:t>Čas</w:t>
            </w:r>
          </w:p>
        </w:tc>
        <w:tc>
          <w:tcPr>
            <w:tcW w:w="3400" w:type="dxa"/>
          </w:tcPr>
          <w:p w14:paraId="16D7D813" w14:textId="77777777" w:rsidR="00687CBD" w:rsidRDefault="009B4646">
            <w:r>
              <w:rPr>
                <w:b/>
              </w:rPr>
              <w:t>Časť</w:t>
            </w:r>
          </w:p>
        </w:tc>
        <w:tc>
          <w:tcPr>
            <w:tcW w:w="3400" w:type="dxa"/>
          </w:tcPr>
          <w:p w14:paraId="71892066" w14:textId="77777777" w:rsidR="00687CBD" w:rsidRDefault="009B4646">
            <w:r>
              <w:rPr>
                <w:b/>
              </w:rPr>
              <w:t>Typická náplň</w:t>
            </w:r>
          </w:p>
        </w:tc>
      </w:tr>
      <w:tr w:rsidR="00687CBD" w14:paraId="78BFFDD0" w14:textId="77777777">
        <w:tc>
          <w:tcPr>
            <w:tcW w:w="3400" w:type="dxa"/>
          </w:tcPr>
          <w:p w14:paraId="66E24D24" w14:textId="77777777" w:rsidR="00687CBD" w:rsidRDefault="009B4646">
            <w:r>
              <w:t>10–15 min</w:t>
            </w:r>
          </w:p>
        </w:tc>
        <w:tc>
          <w:tcPr>
            <w:tcW w:w="3400" w:type="dxa"/>
          </w:tcPr>
          <w:p w14:paraId="12B64555" w14:textId="77777777" w:rsidR="00687CBD" w:rsidRDefault="009B4646">
            <w:r>
              <w:t>Úvodná a prípravná</w:t>
            </w:r>
          </w:p>
        </w:tc>
        <w:tc>
          <w:tcPr>
            <w:tcW w:w="3400" w:type="dxa"/>
          </w:tcPr>
          <w:p w14:paraId="758E8CE4" w14:textId="77777777" w:rsidR="00687CBD" w:rsidRDefault="009B4646">
            <w:r>
              <w:t>organizácia, aktivácia, dynamická rozcvička, koordinácia</w:t>
            </w:r>
          </w:p>
        </w:tc>
      </w:tr>
      <w:tr w:rsidR="00687CBD" w14:paraId="5BF0139A" w14:textId="77777777">
        <w:tc>
          <w:tcPr>
            <w:tcW w:w="3400" w:type="dxa"/>
          </w:tcPr>
          <w:p w14:paraId="7878FF7B" w14:textId="77777777" w:rsidR="00687CBD" w:rsidRDefault="009B4646">
            <w:r>
              <w:t>20–25 min</w:t>
            </w:r>
          </w:p>
        </w:tc>
        <w:tc>
          <w:tcPr>
            <w:tcW w:w="3400" w:type="dxa"/>
          </w:tcPr>
          <w:p w14:paraId="54EE19AD" w14:textId="77777777" w:rsidR="00687CBD" w:rsidRDefault="009B4646">
            <w:r>
              <w:t>Hlavná 1</w:t>
            </w:r>
          </w:p>
        </w:tc>
        <w:tc>
          <w:tcPr>
            <w:tcW w:w="3400" w:type="dxa"/>
          </w:tcPr>
          <w:p w14:paraId="4D5BF5C3" w14:textId="77777777" w:rsidR="00687CBD" w:rsidRDefault="009B4646">
            <w:r>
              <w:t>technika, Coerver, HČJ, reťazce</w:t>
            </w:r>
          </w:p>
        </w:tc>
      </w:tr>
      <w:tr w:rsidR="00687CBD" w14:paraId="5D5E8A62" w14:textId="77777777">
        <w:tc>
          <w:tcPr>
            <w:tcW w:w="3400" w:type="dxa"/>
          </w:tcPr>
          <w:p w14:paraId="242CEC04" w14:textId="77777777" w:rsidR="00687CBD" w:rsidRDefault="009B4646">
            <w:r>
              <w:t>20–25 min</w:t>
            </w:r>
          </w:p>
        </w:tc>
        <w:tc>
          <w:tcPr>
            <w:tcW w:w="3400" w:type="dxa"/>
          </w:tcPr>
          <w:p w14:paraId="6A670C99" w14:textId="77777777" w:rsidR="00687CBD" w:rsidRDefault="009B4646">
            <w:r>
              <w:t>Hlavná 2</w:t>
            </w:r>
          </w:p>
        </w:tc>
        <w:tc>
          <w:tcPr>
            <w:tcW w:w="3400" w:type="dxa"/>
          </w:tcPr>
          <w:p w14:paraId="0E5B3DCD" w14:textId="77777777" w:rsidR="00687CBD" w:rsidRDefault="009B4646">
            <w:r>
              <w:t>1 : 1, 2 : 1, herné cvičenia</w:t>
            </w:r>
          </w:p>
        </w:tc>
      </w:tr>
      <w:tr w:rsidR="00687CBD" w14:paraId="21C30F0F" w14:textId="77777777">
        <w:tc>
          <w:tcPr>
            <w:tcW w:w="3400" w:type="dxa"/>
          </w:tcPr>
          <w:p w14:paraId="0EEFB230" w14:textId="77777777" w:rsidR="00687CBD" w:rsidRDefault="009B4646">
            <w:r>
              <w:t>20–25 min</w:t>
            </w:r>
          </w:p>
        </w:tc>
        <w:tc>
          <w:tcPr>
            <w:tcW w:w="3400" w:type="dxa"/>
          </w:tcPr>
          <w:p w14:paraId="1C939416" w14:textId="77777777" w:rsidR="00687CBD" w:rsidRDefault="009B4646">
            <w:r>
              <w:t>Hra/súťaž</w:t>
            </w:r>
          </w:p>
        </w:tc>
        <w:tc>
          <w:tcPr>
            <w:tcW w:w="3400" w:type="dxa"/>
          </w:tcPr>
          <w:p w14:paraId="64A4CFC1" w14:textId="77777777" w:rsidR="00687CBD" w:rsidRDefault="009B4646">
            <w:r>
              <w:t>2 : 2 až 5 : 5, úlohovaná alebo súťažná hra</w:t>
            </w:r>
          </w:p>
        </w:tc>
      </w:tr>
      <w:tr w:rsidR="00687CBD" w14:paraId="3E83E7C1" w14:textId="77777777">
        <w:tc>
          <w:tcPr>
            <w:tcW w:w="3400" w:type="dxa"/>
          </w:tcPr>
          <w:p w14:paraId="53257429" w14:textId="77777777" w:rsidR="00687CBD" w:rsidRDefault="009B4646">
            <w:r>
              <w:t>5–10 min</w:t>
            </w:r>
          </w:p>
        </w:tc>
        <w:tc>
          <w:tcPr>
            <w:tcW w:w="3400" w:type="dxa"/>
          </w:tcPr>
          <w:p w14:paraId="5EE62E32" w14:textId="77777777" w:rsidR="00687CBD" w:rsidRDefault="009B4646">
            <w:r>
              <w:t>Záverečná</w:t>
            </w:r>
          </w:p>
        </w:tc>
        <w:tc>
          <w:tcPr>
            <w:tcW w:w="3400" w:type="dxa"/>
          </w:tcPr>
          <w:p w14:paraId="3F87242F" w14:textId="77777777" w:rsidR="00687CBD" w:rsidRDefault="009B4646">
            <w:r>
              <w:t>upokojenie, mobilita, kompenzácia a reflexia</w:t>
            </w:r>
          </w:p>
        </w:tc>
      </w:tr>
    </w:tbl>
    <w:p w14:paraId="655EB84B" w14:textId="77777777" w:rsidR="00687CBD" w:rsidRDefault="009B4646">
      <w:pPr>
        <w:pStyle w:val="Nadpis1"/>
      </w:pPr>
      <w:r>
        <w:t>7. Teoretická a psychologická príprava</w:t>
      </w:r>
    </w:p>
    <w:p w14:paraId="7DD105A3" w14:textId="77777777" w:rsidR="00687CBD" w:rsidRDefault="009B4646">
      <w:pPr>
        <w:spacing w:after="80"/>
      </w:pPr>
      <w:r>
        <w:t>Teoretická príprava je súčasťou jednotlivých hodín, nie iba samostatným blokom. Žiak po</w:t>
      </w:r>
      <w:r>
        <w:t>znáva význam pohybových schopností pre futbal, technickú stránku HČJ, základné pravidlá, zásady spolupráce, pohyb bez lopty, životosprávu, hygienu, pitný režim a prevenciu zranení. Tento prístup nadväzuje na samostatnú teoretickú časť starých učebných osno</w:t>
      </w:r>
      <w:r>
        <w:t>v 6.–7. ročníka. fileciteturn13file0L274-L300</w:t>
      </w:r>
    </w:p>
    <w:p w14:paraId="56D229BC" w14:textId="77777777" w:rsidR="00687CBD" w:rsidRDefault="009B4646">
      <w:pPr>
        <w:spacing w:after="40"/>
        <w:ind w:left="255" w:hanging="113"/>
      </w:pPr>
      <w:r>
        <w:t>• pozornosť, vnímanie, predstavivosť a rýchle pochopenie hernej úlohy</w:t>
      </w:r>
    </w:p>
    <w:p w14:paraId="57980450" w14:textId="77777777" w:rsidR="00687CBD" w:rsidRDefault="009B4646">
      <w:pPr>
        <w:spacing w:after="40"/>
        <w:ind w:left="255" w:hanging="113"/>
      </w:pPr>
      <w:r>
        <w:t>• motivácia, sebadôvera, prijatie chyby a výsledku</w:t>
      </w:r>
    </w:p>
    <w:p w14:paraId="7DEA43EE" w14:textId="77777777" w:rsidR="00687CBD" w:rsidRDefault="009B4646">
      <w:pPr>
        <w:spacing w:after="40"/>
        <w:ind w:left="255" w:hanging="113"/>
      </w:pPr>
      <w:r>
        <w:t>• spolupráca, spolupatričnosť a zvládanie emócií</w:t>
      </w:r>
    </w:p>
    <w:p w14:paraId="1F3CFD9F" w14:textId="77777777" w:rsidR="00687CBD" w:rsidRDefault="009B4646">
      <w:pPr>
        <w:spacing w:after="40"/>
        <w:ind w:left="255" w:hanging="113"/>
      </w:pPr>
      <w:r>
        <w:t>• podpora pravidelnosti a pozitívneh</w:t>
      </w:r>
      <w:r>
        <w:t>o vzťahu k tréningovému procesu</w:t>
      </w:r>
    </w:p>
    <w:p w14:paraId="01DA6F7E" w14:textId="77777777" w:rsidR="00687CBD" w:rsidRDefault="009B4646">
      <w:pPr>
        <w:pStyle w:val="Nadpis1"/>
      </w:pPr>
      <w:r>
        <w:t>8. Prierezové témy a zdravotná výchova</w:t>
      </w:r>
    </w:p>
    <w:p w14:paraId="33F3E720" w14:textId="77777777" w:rsidR="00687CBD" w:rsidRDefault="009B4646">
      <w:r>
        <w:rPr>
          <w:b/>
        </w:rPr>
        <w:t xml:space="preserve">Ochrana života a zdravia (OŽZ): </w:t>
      </w:r>
      <w:r>
        <w:t>bezpečné vykonávanie pohybu, prvá pomoc, rozcvičenie, hygiena, pitný režim, regenerácia</w:t>
      </w:r>
    </w:p>
    <w:p w14:paraId="2EF692DE" w14:textId="77777777" w:rsidR="00687CBD" w:rsidRDefault="009B4646">
      <w:r>
        <w:rPr>
          <w:b/>
        </w:rPr>
        <w:t xml:space="preserve">Osobnostný a sociálny rozvoj (OSR): </w:t>
      </w:r>
      <w:r>
        <w:t>spolupráca, komunikácia, seba</w:t>
      </w:r>
      <w:r>
        <w:t>disciplína, zvládanie chyby, výhry a prehry, fair-play</w:t>
      </w:r>
    </w:p>
    <w:p w14:paraId="446D09C4" w14:textId="77777777" w:rsidR="00687CBD" w:rsidRDefault="009B4646">
      <w:r>
        <w:rPr>
          <w:b/>
        </w:rPr>
        <w:t xml:space="preserve">Environmentálna výchova (ENV): </w:t>
      </w:r>
      <w:r>
        <w:t>starostlivosť o športovisko, šetrenie pomôcok a zodpovedný pohyb vo vonkajšom prostredí</w:t>
      </w:r>
    </w:p>
    <w:p w14:paraId="261C8A1C" w14:textId="77777777" w:rsidR="00687CBD" w:rsidRDefault="009B4646">
      <w:r>
        <w:rPr>
          <w:b/>
        </w:rPr>
        <w:t xml:space="preserve">Mediálna výchova (MEV): </w:t>
      </w:r>
      <w:r>
        <w:t>pozorovanie športovej ukážky, jednoduché sledovanie hernéh</w:t>
      </w:r>
      <w:r>
        <w:t>o výkonu a výsledkov</w:t>
      </w:r>
    </w:p>
    <w:p w14:paraId="2FEB08D9" w14:textId="77777777" w:rsidR="00687CBD" w:rsidRDefault="009B4646">
      <w:r>
        <w:rPr>
          <w:b/>
        </w:rPr>
        <w:t xml:space="preserve">Zdravý životný štýl: </w:t>
      </w:r>
      <w:r>
        <w:t>spánok, strava, pitný režim, aktívny odpočinok a kompenzácia</w:t>
      </w:r>
    </w:p>
    <w:p w14:paraId="66BF3AE8" w14:textId="77777777" w:rsidR="00687CBD" w:rsidRDefault="009B4646">
      <w:pPr>
        <w:pStyle w:val="Nadpis1"/>
      </w:pPr>
      <w:r>
        <w:t>9. Hodnotenie žiakov</w:t>
      </w:r>
    </w:p>
    <w:p w14:paraId="5143BA76" w14:textId="77777777" w:rsidR="00687CBD" w:rsidRDefault="009B4646">
      <w:pPr>
        <w:spacing w:after="80"/>
      </w:pPr>
      <w:r>
        <w:t xml:space="preserve">Hodnotenie sa vykonáva podľa platných pravidiel školy. Sleduje sa technická, herná, kondičná a teoretická úroveň, ako aj </w:t>
      </w:r>
      <w:r>
        <w:t>správanie a individuálny progres. Pôvodné osnovy pre 6.–7. ročník uvádzajú priebežné hodnotenie počas tematických celkov a kombináciu motorických, technických, pozorovacích a herných spôsobov hodnotenia. fileciteturn13file0L499-L519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687CBD" w14:paraId="32C82030" w14:textId="77777777">
        <w:trPr>
          <w:tblHeader/>
        </w:trPr>
        <w:tc>
          <w:tcPr>
            <w:tcW w:w="5100" w:type="dxa"/>
          </w:tcPr>
          <w:p w14:paraId="2E551517" w14:textId="77777777" w:rsidR="00687CBD" w:rsidRDefault="009B4646">
            <w:r>
              <w:rPr>
                <w:b/>
              </w:rPr>
              <w:t>Oblasť</w:t>
            </w:r>
          </w:p>
        </w:tc>
        <w:tc>
          <w:tcPr>
            <w:tcW w:w="5100" w:type="dxa"/>
          </w:tcPr>
          <w:p w14:paraId="1116CD21" w14:textId="77777777" w:rsidR="00687CBD" w:rsidRDefault="009B4646">
            <w:r>
              <w:rPr>
                <w:b/>
              </w:rPr>
              <w:t>Hodnotené pr</w:t>
            </w:r>
            <w:r>
              <w:rPr>
                <w:b/>
              </w:rPr>
              <w:t>ejavy</w:t>
            </w:r>
          </w:p>
        </w:tc>
      </w:tr>
      <w:tr w:rsidR="00687CBD" w14:paraId="27D30097" w14:textId="77777777">
        <w:tc>
          <w:tcPr>
            <w:tcW w:w="5100" w:type="dxa"/>
          </w:tcPr>
          <w:p w14:paraId="4287A9EE" w14:textId="77777777" w:rsidR="00687CBD" w:rsidRDefault="009B4646">
            <w:r>
              <w:t>Technika</w:t>
            </w:r>
          </w:p>
        </w:tc>
        <w:tc>
          <w:tcPr>
            <w:tcW w:w="5100" w:type="dxa"/>
          </w:tcPr>
          <w:p w14:paraId="698ED6CA" w14:textId="77777777" w:rsidR="00687CBD" w:rsidRDefault="009B4646">
            <w:r>
              <w:t>vedenie, prihrávka, spracovanie, streľba, obojnohosť, 1 : 1</w:t>
            </w:r>
          </w:p>
        </w:tc>
      </w:tr>
      <w:tr w:rsidR="00687CBD" w14:paraId="70CEF56B" w14:textId="77777777">
        <w:tc>
          <w:tcPr>
            <w:tcW w:w="5100" w:type="dxa"/>
          </w:tcPr>
          <w:p w14:paraId="64CA6856" w14:textId="77777777" w:rsidR="00687CBD" w:rsidRDefault="009B4646">
            <w:r>
              <w:lastRenderedPageBreak/>
              <w:t>Herná úroveň</w:t>
            </w:r>
          </w:p>
        </w:tc>
        <w:tc>
          <w:tcPr>
            <w:tcW w:w="5100" w:type="dxa"/>
          </w:tcPr>
          <w:p w14:paraId="44119005" w14:textId="77777777" w:rsidR="00687CBD" w:rsidRDefault="009B4646">
            <w:r>
              <w:t>1 : 1, 2 : 1, 2 : 2, 3 : 2, pohyb bez lopty, spolupráca</w:t>
            </w:r>
          </w:p>
        </w:tc>
      </w:tr>
      <w:tr w:rsidR="00687CBD" w14:paraId="2C0B1B97" w14:textId="77777777">
        <w:tc>
          <w:tcPr>
            <w:tcW w:w="5100" w:type="dxa"/>
          </w:tcPr>
          <w:p w14:paraId="4EA9EF66" w14:textId="77777777" w:rsidR="00687CBD" w:rsidRDefault="009B4646">
            <w:r>
              <w:t>Pohybová pripravenosť</w:t>
            </w:r>
          </w:p>
        </w:tc>
        <w:tc>
          <w:tcPr>
            <w:tcW w:w="5100" w:type="dxa"/>
          </w:tcPr>
          <w:p w14:paraId="6851FAB0" w14:textId="77777777" w:rsidR="00687CBD" w:rsidRDefault="009B4646">
            <w:r>
              <w:t>rýchlosť, agilita, koordinácia, dynamická sila, stabilita, vytrvalosť</w:t>
            </w:r>
          </w:p>
        </w:tc>
      </w:tr>
      <w:tr w:rsidR="00687CBD" w14:paraId="14830946" w14:textId="77777777">
        <w:tc>
          <w:tcPr>
            <w:tcW w:w="5100" w:type="dxa"/>
          </w:tcPr>
          <w:p w14:paraId="412E27AD" w14:textId="77777777" w:rsidR="00687CBD" w:rsidRDefault="009B4646">
            <w:r>
              <w:t xml:space="preserve">Teória a </w:t>
            </w:r>
            <w:r>
              <w:t>psychológia</w:t>
            </w:r>
          </w:p>
        </w:tc>
        <w:tc>
          <w:tcPr>
            <w:tcW w:w="5100" w:type="dxa"/>
          </w:tcPr>
          <w:p w14:paraId="22B4FE0D" w14:textId="77777777" w:rsidR="00687CBD" w:rsidRDefault="009B4646">
            <w:r>
              <w:t>pravidlá, terminológia, rozcvičenie, životospráva, komunikácia, reakcia na chybu</w:t>
            </w:r>
          </w:p>
        </w:tc>
      </w:tr>
      <w:tr w:rsidR="00687CBD" w14:paraId="16F63F46" w14:textId="77777777">
        <w:tc>
          <w:tcPr>
            <w:tcW w:w="5100" w:type="dxa"/>
          </w:tcPr>
          <w:p w14:paraId="02078006" w14:textId="77777777" w:rsidR="00687CBD" w:rsidRDefault="009B4646">
            <w:r>
              <w:t>Postoje</w:t>
            </w:r>
          </w:p>
        </w:tc>
        <w:tc>
          <w:tcPr>
            <w:tcW w:w="5100" w:type="dxa"/>
          </w:tcPr>
          <w:p w14:paraId="74C7257E" w14:textId="77777777" w:rsidR="00687CBD" w:rsidRDefault="009B4646">
            <w:r>
              <w:t>fair-play, disciplína, rešpekt, spolupráca, snaha o zlepšenie</w:t>
            </w:r>
          </w:p>
        </w:tc>
      </w:tr>
    </w:tbl>
    <w:p w14:paraId="7FE62B94" w14:textId="77777777" w:rsidR="00687CBD" w:rsidRDefault="009B4646">
      <w:pPr>
        <w:pStyle w:val="Nadpis1"/>
      </w:pPr>
      <w:r>
        <w:t>10. Diagnostika výkonnosti</w:t>
      </w:r>
    </w:p>
    <w:p w14:paraId="3C22D416" w14:textId="77777777" w:rsidR="00687CBD" w:rsidRDefault="009B4646">
      <w:pPr>
        <w:spacing w:after="80"/>
      </w:pPr>
      <w:r>
        <w:t xml:space="preserve">Diagnostika je vstupná, priebežná a výstupná. Prioritou je </w:t>
      </w:r>
      <w:r>
        <w:t>individuálny progres. Pôvodné učebné osnovy obsahujú požiadavku na diagnostiku všeobecnej a špeciálnej pohybovej výkonnosti a na hodnotenie technickej stránky HČJ a herného výkonu. fileciteturn13file0L489-L507</w:t>
      </w:r>
    </w:p>
    <w:p w14:paraId="1F2F2BA2" w14:textId="77777777" w:rsidR="00687CBD" w:rsidRDefault="009B4646">
      <w:pPr>
        <w:spacing w:after="40"/>
        <w:ind w:left="255" w:hanging="113"/>
      </w:pPr>
      <w:r>
        <w:t>• technika: vedenie/slalom, presnosť prihr</w:t>
      </w:r>
      <w:r>
        <w:t>ávky, prvý dotyk/spracovanie, streľba</w:t>
      </w:r>
    </w:p>
    <w:p w14:paraId="6FA99EF2" w14:textId="77777777" w:rsidR="00687CBD" w:rsidRDefault="009B4646">
      <w:pPr>
        <w:spacing w:after="40"/>
        <w:ind w:left="255" w:hanging="113"/>
      </w:pPr>
      <w:r>
        <w:t>• rýchlosť a agilita: krátky šprint, reakcia, zmena smeru podľa podmienok školy</w:t>
      </w:r>
    </w:p>
    <w:p w14:paraId="5943937D" w14:textId="77777777" w:rsidR="00687CBD" w:rsidRDefault="009B4646">
      <w:pPr>
        <w:spacing w:after="40"/>
        <w:ind w:left="255" w:hanging="113"/>
      </w:pPr>
      <w:r>
        <w:t>• herné situácie: 1 : 1, 2 : 1, 2 : 2, 3 : 2, malé formy hry</w:t>
      </w:r>
    </w:p>
    <w:p w14:paraId="107DF9B4" w14:textId="77777777" w:rsidR="00687CBD" w:rsidRDefault="009B4646">
      <w:pPr>
        <w:spacing w:after="40"/>
        <w:ind w:left="255" w:hanging="113"/>
      </w:pPr>
      <w:r>
        <w:t xml:space="preserve">• pozorovanie: aktivita, orientácia, rozhodovanie, spolupráca, komunikácia a </w:t>
      </w:r>
      <w:r>
        <w:t>fair-play</w:t>
      </w:r>
    </w:p>
    <w:p w14:paraId="4BE13952" w14:textId="77777777" w:rsidR="00687CBD" w:rsidRDefault="009B4646">
      <w:pPr>
        <w:pStyle w:val="Nadpis1"/>
      </w:pPr>
      <w:r>
        <w:t>11. Učebné zdroje a materiálno-technické zabezpečenie</w:t>
      </w:r>
    </w:p>
    <w:p w14:paraId="1A60CAD8" w14:textId="77777777" w:rsidR="00687CBD" w:rsidRDefault="009B4646">
      <w:pPr>
        <w:spacing w:after="80"/>
      </w:pPr>
      <w:r>
        <w:t xml:space="preserve">Využívajú sa školské učebné zdroje, odborná literatúra, pravidlá futbalu, metodické materiály SFZ a dostupné digitálne zdroje. Staré školské osnovy 6.–7. ročníka uvádzajú aj Coerverovu školu, </w:t>
      </w:r>
      <w:r>
        <w:t>metodické materiály k rýchlosti a agilite, brankársku literatúru a odborné internetové stránky vrátane SFZ. fileciteturn13file0L520-L563</w:t>
      </w:r>
    </w:p>
    <w:p w14:paraId="0E5281F6" w14:textId="77777777" w:rsidR="00687CBD" w:rsidRDefault="009B4646">
      <w:pPr>
        <w:spacing w:after="40"/>
        <w:ind w:left="255" w:hanging="113"/>
      </w:pPr>
      <w:r>
        <w:t>• futbalové lopty, kužele, méty, rozlišovacie vesty, malé bránky</w:t>
      </w:r>
    </w:p>
    <w:p w14:paraId="0E506468" w14:textId="77777777" w:rsidR="00687CBD" w:rsidRDefault="009B4646">
      <w:pPr>
        <w:spacing w:after="40"/>
        <w:ind w:left="255" w:hanging="113"/>
      </w:pPr>
      <w:r>
        <w:t>• koordinačný rebrík, nízke prekážky, švihadlá, st</w:t>
      </w:r>
      <w:r>
        <w:t>opky a diagnostické pomôcky</w:t>
      </w:r>
    </w:p>
    <w:p w14:paraId="3D289970" w14:textId="77777777" w:rsidR="00687CBD" w:rsidRDefault="009B4646">
      <w:pPr>
        <w:spacing w:after="40"/>
        <w:ind w:left="255" w:hanging="113"/>
      </w:pPr>
      <w:r>
        <w:t>• pozorovacie a testovacie hárky, prípadne tablet/PC</w:t>
      </w:r>
    </w:p>
    <w:p w14:paraId="5993253E" w14:textId="77777777" w:rsidR="00687CBD" w:rsidRDefault="009B4646">
      <w:pPr>
        <w:spacing w:after="40"/>
        <w:ind w:left="255" w:hanging="113"/>
      </w:pPr>
      <w:r>
        <w:t>• hlavné a umelé ihrisko, umelá tráva pri škole, telocvičňa a multifunkčné plochy</w:t>
      </w:r>
    </w:p>
    <w:p w14:paraId="7D08A744" w14:textId="77777777" w:rsidR="00687CBD" w:rsidRDefault="009B4646">
      <w:pPr>
        <w:pStyle w:val="Nadpis1"/>
      </w:pPr>
      <w:r>
        <w:t>12. Nadväznosť a rozvojová postupnosť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687CBD" w14:paraId="07F18EC1" w14:textId="77777777">
        <w:trPr>
          <w:tblHeader/>
        </w:trPr>
        <w:tc>
          <w:tcPr>
            <w:tcW w:w="5100" w:type="dxa"/>
          </w:tcPr>
          <w:p w14:paraId="5005E38C" w14:textId="77777777" w:rsidR="00687CBD" w:rsidRDefault="009B4646">
            <w:r>
              <w:rPr>
                <w:b/>
              </w:rPr>
              <w:t>Ročník</w:t>
            </w:r>
          </w:p>
        </w:tc>
        <w:tc>
          <w:tcPr>
            <w:tcW w:w="5100" w:type="dxa"/>
          </w:tcPr>
          <w:p w14:paraId="0CF757D7" w14:textId="77777777" w:rsidR="00687CBD" w:rsidRDefault="009B4646">
            <w:r>
              <w:rPr>
                <w:b/>
              </w:rPr>
              <w:t>Hlavné zameranie</w:t>
            </w:r>
          </w:p>
        </w:tc>
      </w:tr>
      <w:tr w:rsidR="00687CBD" w14:paraId="7F566A9C" w14:textId="77777777">
        <w:tc>
          <w:tcPr>
            <w:tcW w:w="5100" w:type="dxa"/>
          </w:tcPr>
          <w:p w14:paraId="58FE25B4" w14:textId="77777777" w:rsidR="00687CBD" w:rsidRDefault="009B4646">
            <w:r>
              <w:t>5. ročník</w:t>
            </w:r>
          </w:p>
        </w:tc>
        <w:tc>
          <w:tcPr>
            <w:tcW w:w="5100" w:type="dxa"/>
          </w:tcPr>
          <w:p w14:paraId="28F94EF2" w14:textId="77777777" w:rsidR="00687CBD" w:rsidRDefault="009B4646">
            <w:r>
              <w:t>základné ovládanie l</w:t>
            </w:r>
            <w:r>
              <w:t>opty, HČJ, jednoduché 1 : 1, malé hry a základné rozhodovanie</w:t>
            </w:r>
          </w:p>
        </w:tc>
      </w:tr>
      <w:tr w:rsidR="00687CBD" w14:paraId="3F010DA2" w14:textId="77777777">
        <w:tc>
          <w:tcPr>
            <w:tcW w:w="5100" w:type="dxa"/>
          </w:tcPr>
          <w:p w14:paraId="3144D490" w14:textId="77777777" w:rsidR="00687CBD" w:rsidRDefault="009B4646">
            <w:r>
              <w:t>6. ročník</w:t>
            </w:r>
          </w:p>
        </w:tc>
        <w:tc>
          <w:tcPr>
            <w:tcW w:w="5100" w:type="dxa"/>
          </w:tcPr>
          <w:p w14:paraId="389B75C0" w14:textId="77777777" w:rsidR="00687CBD" w:rsidRDefault="009B4646">
            <w:r>
              <w:t>technické zdokonaľovanie, obojnohosť, technika v pohybe a pod miernym tlakom, 1 : 1, 2 : 1, 1 : 2, 2 : 2, 3 : 2 a jednoduché kombinácie</w:t>
            </w:r>
          </w:p>
        </w:tc>
      </w:tr>
      <w:tr w:rsidR="00687CBD" w14:paraId="20B29340" w14:textId="77777777">
        <w:tc>
          <w:tcPr>
            <w:tcW w:w="5100" w:type="dxa"/>
          </w:tcPr>
          <w:p w14:paraId="2674D340" w14:textId="77777777" w:rsidR="00687CBD" w:rsidRDefault="009B4646">
            <w:r>
              <w:t>7. ročník</w:t>
            </w:r>
          </w:p>
        </w:tc>
        <w:tc>
          <w:tcPr>
            <w:tcW w:w="5100" w:type="dxa"/>
          </w:tcPr>
          <w:p w14:paraId="6AD8F818" w14:textId="77777777" w:rsidR="00687CBD" w:rsidRDefault="009B4646">
            <w:r>
              <w:t xml:space="preserve">individuálna a skupinová </w:t>
            </w:r>
            <w:r>
              <w:t>taktika, spolupráca dvojíc a trojíc, pohyb bez lopty, prechodové fázy</w:t>
            </w:r>
          </w:p>
        </w:tc>
      </w:tr>
      <w:tr w:rsidR="00687CBD" w14:paraId="4AA169F4" w14:textId="77777777">
        <w:tc>
          <w:tcPr>
            <w:tcW w:w="5100" w:type="dxa"/>
          </w:tcPr>
          <w:p w14:paraId="7DC7D2B1" w14:textId="77777777" w:rsidR="00687CBD" w:rsidRDefault="009B4646">
            <w:r>
              <w:t>8. ročník</w:t>
            </w:r>
          </w:p>
        </w:tc>
        <w:tc>
          <w:tcPr>
            <w:tcW w:w="5100" w:type="dxa"/>
          </w:tcPr>
          <w:p w14:paraId="75EAC556" w14:textId="77777777" w:rsidR="00687CBD" w:rsidRDefault="009B4646">
            <w:r>
              <w:t>časopriestor, postové funkcie, kompaktnosť, organizácia hry a väčšie herné formy</w:t>
            </w:r>
          </w:p>
        </w:tc>
      </w:tr>
      <w:tr w:rsidR="00687CBD" w14:paraId="60CE1F54" w14:textId="77777777">
        <w:tc>
          <w:tcPr>
            <w:tcW w:w="5100" w:type="dxa"/>
          </w:tcPr>
          <w:p w14:paraId="2D6A9D45" w14:textId="77777777" w:rsidR="00687CBD" w:rsidRDefault="009B4646">
            <w:r>
              <w:t>9. ročník</w:t>
            </w:r>
          </w:p>
        </w:tc>
        <w:tc>
          <w:tcPr>
            <w:tcW w:w="5100" w:type="dxa"/>
          </w:tcPr>
          <w:p w14:paraId="6E201B8F" w14:textId="77777777" w:rsidR="00687CBD" w:rsidRDefault="009B4646">
            <w:r>
              <w:t xml:space="preserve">komplexná modelová hra, útočné a obranné princípy a systémy, vyššia samostatnosť a </w:t>
            </w:r>
            <w:r>
              <w:t>výstupný profil U15/U16</w:t>
            </w:r>
          </w:p>
        </w:tc>
      </w:tr>
    </w:tbl>
    <w:p w14:paraId="5E94C663" w14:textId="77777777" w:rsidR="00687CBD" w:rsidRDefault="009B4646">
      <w:pPr>
        <w:pStyle w:val="Nadpis1"/>
      </w:pPr>
      <w:r>
        <w:t>13. Záverečné ustanovenia</w:t>
      </w:r>
    </w:p>
    <w:p w14:paraId="0C8B9AE3" w14:textId="77777777" w:rsidR="00687CBD" w:rsidRDefault="009B4646">
      <w:pPr>
        <w:spacing w:after="80"/>
      </w:pPr>
      <w:r>
        <w:t>Táto učebná osnova tvorí obsahový rámec pre realizáciu 132 hodín športovej prípravy so zameraním na futbal v 6. ročníku a je priamo previazaná s revidovaným ČTP pre školský rok 2026/2027.</w:t>
      </w:r>
    </w:p>
    <w:p w14:paraId="62C19E8D" w14:textId="77777777" w:rsidR="00687CBD" w:rsidRDefault="009B4646">
      <w:pPr>
        <w:spacing w:after="80"/>
      </w:pPr>
      <w:r>
        <w:t>Pri realizácii sa</w:t>
      </w:r>
      <w:r>
        <w:t xml:space="preserve"> rešpektuje vek, biologický vývin, zdravotný stav, individuálne rozdiely a aktuálna výkonnostná úroveň žiakov. Intenzita a zložitosť zaťaženia sa upravujú podľa stavu triedy a podmienok.</w:t>
      </w:r>
    </w:p>
    <w:p w14:paraId="38EC67E2" w14:textId="77777777" w:rsidR="00687CBD" w:rsidRDefault="009B4646">
      <w:pPr>
        <w:spacing w:after="80"/>
      </w:pPr>
      <w:r>
        <w:lastRenderedPageBreak/>
        <w:t>Pri nepriaznivých podmienkach sa obsah primerane upravuje pre telocvi</w:t>
      </w:r>
      <w:r>
        <w:t>čňu alebo multifunkčné ihrisko bez narušenia cieľov a nadväznosti učiva.</w:t>
      </w:r>
    </w:p>
    <w:p w14:paraId="605A08B7" w14:textId="77777777" w:rsidR="00687CBD" w:rsidRDefault="009B4646">
      <w:pPr>
        <w:spacing w:after="80"/>
      </w:pPr>
      <w:r>
        <w:t>Metodickú a obsahovú nadväznosť tvoria: staré školské učebné osnovy 6.–7. ročníka, revidovaný ČTP 6. ročníka a príslušný rámec nižšieho stredného vzdelávania – ISCED 2.</w:t>
      </w:r>
    </w:p>
    <w:p w14:paraId="790D367C" w14:textId="77777777" w:rsidR="00687CBD" w:rsidRDefault="00687CBD"/>
    <w:p w14:paraId="0AF0235E" w14:textId="77777777" w:rsidR="00687CBD" w:rsidRDefault="009B4646">
      <w:r>
        <w:rPr>
          <w:sz w:val="18"/>
        </w:rPr>
        <w:t>Vypracoval/a:</w:t>
      </w:r>
      <w:r>
        <w:rPr>
          <w:sz w:val="18"/>
        </w:rPr>
        <w:t xml:space="preserve"> ______________________________     Dátum: ________________</w:t>
      </w:r>
    </w:p>
    <w:p w14:paraId="39898B6A" w14:textId="77777777" w:rsidR="00687CBD" w:rsidRDefault="009B4646">
      <w:r>
        <w:rPr>
          <w:sz w:val="18"/>
        </w:rPr>
        <w:t>Schválil/a: ________________________________     Dátum: ________________</w:t>
      </w:r>
    </w:p>
    <w:sectPr w:rsidR="00687CBD" w:rsidSect="00034616">
      <w:headerReference w:type="default" r:id="rId8"/>
      <w:footerReference w:type="default" r:id="rId9"/>
      <w:pgSz w:w="12240" w:h="15840"/>
      <w:pgMar w:top="907" w:right="1020" w:bottom="79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DCAD4" w14:textId="77777777" w:rsidR="009B4646" w:rsidRDefault="009B4646">
      <w:pPr>
        <w:spacing w:after="0" w:line="240" w:lineRule="auto"/>
      </w:pPr>
      <w:r>
        <w:separator/>
      </w:r>
    </w:p>
  </w:endnote>
  <w:endnote w:type="continuationSeparator" w:id="0">
    <w:p w14:paraId="2DB2A530" w14:textId="77777777" w:rsidR="009B4646" w:rsidRDefault="009B4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AEDF5" w14:textId="77777777" w:rsidR="00687CBD" w:rsidRDefault="009B4646">
    <w:pPr>
      <w:pStyle w:val="Pta"/>
      <w:jc w:val="center"/>
    </w:pPr>
    <w:r>
      <w:rPr>
        <w:sz w:val="16"/>
      </w:rPr>
      <w:t xml:space="preserve">Základná škola v Námestove | </w:t>
    </w:r>
    <w:r>
      <w:rPr>
        <w:sz w:val="16"/>
      </w:rPr>
      <w:t>Školský rok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59848" w14:textId="77777777" w:rsidR="009B4646" w:rsidRDefault="009B4646">
      <w:pPr>
        <w:spacing w:after="0" w:line="240" w:lineRule="auto"/>
      </w:pPr>
      <w:r>
        <w:separator/>
      </w:r>
    </w:p>
  </w:footnote>
  <w:footnote w:type="continuationSeparator" w:id="0">
    <w:p w14:paraId="27860D5E" w14:textId="77777777" w:rsidR="009B4646" w:rsidRDefault="009B4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8E76A" w14:textId="77777777" w:rsidR="00687CBD" w:rsidRDefault="009B4646">
    <w:pPr>
      <w:pStyle w:val="Hlavika"/>
      <w:jc w:val="center"/>
    </w:pPr>
    <w:r>
      <w:rPr>
        <w:sz w:val="16"/>
      </w:rPr>
      <w:t>UČEBNÉ OSNOVY – ŠPORTOVÁ PRÍPRAVA SO ZAMERANÍM NA FUTBAL – 6. ROČNÍK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07B6"/>
    <w:rsid w:val="00687CBD"/>
    <w:rsid w:val="009B464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986FC1"/>
  <w14:defaultImageDpi w14:val="300"/>
  <w15:docId w15:val="{13BD6B3A-8979-478E-90A0-BF5C58B6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2173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Smataník Tomáš</cp:lastModifiedBy>
  <cp:revision>3</cp:revision>
  <dcterms:created xsi:type="dcterms:W3CDTF">2013-12-23T23:15:00Z</dcterms:created>
  <dcterms:modified xsi:type="dcterms:W3CDTF">2026-09-10T09:31:00Z</dcterms:modified>
  <cp:category/>
</cp:coreProperties>
</file>